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2F7DDBE" w14:textId="194E194A" w:rsidR="001D18A8" w:rsidRPr="00FC11EA" w:rsidRDefault="001D18A8" w:rsidP="001D18A8">
      <w:pPr>
        <w:spacing w:line="320" w:lineRule="exact"/>
        <w:rPr>
          <w:rFonts w:ascii="Arial" w:hAnsi="Arial" w:cs="Arial"/>
          <w:b/>
          <w:bCs/>
          <w:snapToGrid w:val="0"/>
          <w:lang w:val="en-GB"/>
        </w:rPr>
      </w:pPr>
      <w:r w:rsidRPr="00FC11EA">
        <w:rPr>
          <w:rFonts w:ascii="Arial" w:hAnsi="Arial" w:cs="Arial"/>
          <w:b/>
          <w:bCs/>
          <w:snapToGrid w:val="0"/>
          <w:lang w:val="en-GB"/>
        </w:rPr>
        <w:t>3GPP TSG RAN WG1 #10</w:t>
      </w:r>
      <w:r w:rsidR="00250BCB" w:rsidRPr="00FC11EA">
        <w:rPr>
          <w:rFonts w:ascii="Arial" w:hAnsi="Arial" w:cs="Arial"/>
          <w:b/>
          <w:bCs/>
          <w:snapToGrid w:val="0"/>
          <w:lang w:val="en-GB"/>
        </w:rPr>
        <w:t>6</w:t>
      </w:r>
      <w:r w:rsidRPr="00FC11EA">
        <w:rPr>
          <w:rFonts w:ascii="Arial" w:hAnsi="Arial" w:cs="Arial"/>
          <w:b/>
          <w:bCs/>
          <w:snapToGrid w:val="0"/>
          <w:lang w:val="en-GB"/>
        </w:rPr>
        <w:t>-e</w:t>
      </w:r>
      <w:r w:rsidRPr="00FC11EA">
        <w:rPr>
          <w:rFonts w:ascii="Arial" w:hAnsi="Arial" w:cs="Arial"/>
          <w:b/>
          <w:bCs/>
          <w:snapToGrid w:val="0"/>
          <w:lang w:val="en-GB"/>
        </w:rPr>
        <w:tab/>
      </w:r>
      <w:r w:rsidRPr="00FC11EA">
        <w:rPr>
          <w:rFonts w:ascii="Arial" w:hAnsi="Arial" w:cs="Arial"/>
          <w:b/>
          <w:bCs/>
          <w:snapToGrid w:val="0"/>
          <w:lang w:val="en-GB"/>
        </w:rPr>
        <w:tab/>
      </w:r>
      <w:r w:rsidRPr="00FC11EA">
        <w:rPr>
          <w:rFonts w:ascii="Arial" w:hAnsi="Arial" w:cs="Arial"/>
          <w:b/>
          <w:bCs/>
          <w:snapToGrid w:val="0"/>
          <w:lang w:val="en-GB"/>
        </w:rPr>
        <w:tab/>
      </w:r>
      <w:r w:rsidRPr="00FC11EA">
        <w:rPr>
          <w:rFonts w:ascii="Arial" w:hAnsi="Arial" w:cs="Arial"/>
          <w:b/>
          <w:bCs/>
          <w:snapToGrid w:val="0"/>
          <w:lang w:val="en-GB"/>
        </w:rPr>
        <w:tab/>
        <w:t xml:space="preserve">                            R1-</w:t>
      </w:r>
      <w:r w:rsidR="00FC11EA" w:rsidRPr="00FC11EA">
        <w:rPr>
          <w:rFonts w:ascii="Arial" w:hAnsi="Arial" w:cs="Arial"/>
          <w:b/>
          <w:bCs/>
          <w:snapToGrid w:val="0"/>
          <w:lang w:val="en-GB"/>
        </w:rPr>
        <w:t>2107815</w:t>
      </w:r>
    </w:p>
    <w:p w14:paraId="3A02A8E7" w14:textId="7D0B414A" w:rsidR="001D18A8" w:rsidRPr="00FC11EA" w:rsidRDefault="001D18A8" w:rsidP="001D18A8">
      <w:pPr>
        <w:pBdr>
          <w:bottom w:val="single" w:sz="12" w:space="1" w:color="auto"/>
        </w:pBdr>
        <w:spacing w:line="240" w:lineRule="atLeast"/>
        <w:rPr>
          <w:rFonts w:ascii="Arial" w:hAnsi="Arial" w:cs="Arial"/>
          <w:b/>
          <w:bCs/>
          <w:snapToGrid w:val="0"/>
        </w:rPr>
      </w:pPr>
      <w:proofErr w:type="gramStart"/>
      <w:r w:rsidRPr="00FC11EA">
        <w:rPr>
          <w:rFonts w:ascii="Arial" w:hAnsi="Arial" w:cs="Arial"/>
          <w:b/>
          <w:bCs/>
          <w:snapToGrid w:val="0"/>
          <w:lang w:val="en-GB"/>
        </w:rPr>
        <w:t>e-Meeting</w:t>
      </w:r>
      <w:proofErr w:type="gramEnd"/>
      <w:r w:rsidRPr="00FC11EA">
        <w:rPr>
          <w:rFonts w:ascii="Arial" w:hAnsi="Arial" w:cs="Arial"/>
          <w:b/>
          <w:bCs/>
          <w:snapToGrid w:val="0"/>
          <w:lang w:val="en-GB"/>
        </w:rPr>
        <w:t xml:space="preserve">, </w:t>
      </w:r>
      <w:r w:rsidR="00FC11EA" w:rsidRPr="00FC11EA">
        <w:rPr>
          <w:rFonts w:ascii="Arial" w:hAnsi="Arial" w:cs="Arial"/>
          <w:b/>
          <w:bCs/>
          <w:snapToGrid w:val="0"/>
          <w:lang w:val="en-GB"/>
        </w:rPr>
        <w:t xml:space="preserve">August </w:t>
      </w:r>
      <w:r w:rsidR="00FC11EA" w:rsidRPr="00FC11EA">
        <w:rPr>
          <w:rFonts w:ascii="Arial" w:eastAsia="MS Mincho" w:hAnsi="Arial" w:cs="Arial"/>
          <w:b/>
          <w:bCs/>
          <w:lang w:val="en-GB" w:eastAsia="ja-JP"/>
        </w:rPr>
        <w:t>16</w:t>
      </w:r>
      <w:r w:rsidR="00FC11EA" w:rsidRPr="00FC11EA">
        <w:rPr>
          <w:rFonts w:ascii="Arial" w:eastAsia="MS Mincho" w:hAnsi="Arial" w:cs="Arial"/>
          <w:b/>
          <w:bCs/>
          <w:vertAlign w:val="superscript"/>
          <w:lang w:val="en-GB" w:eastAsia="ja-JP"/>
        </w:rPr>
        <w:t>th</w:t>
      </w:r>
      <w:r w:rsidR="00FC11EA" w:rsidRPr="00FC11EA">
        <w:rPr>
          <w:rFonts w:ascii="Arial" w:eastAsia="MS Mincho" w:hAnsi="Arial" w:cs="Arial"/>
          <w:b/>
          <w:bCs/>
          <w:lang w:val="en-GB" w:eastAsia="ja-JP"/>
        </w:rPr>
        <w:t xml:space="preserve"> – 27</w:t>
      </w:r>
      <w:r w:rsidR="00FC11EA" w:rsidRPr="00FC11EA">
        <w:rPr>
          <w:rFonts w:ascii="Arial" w:eastAsia="MS Mincho" w:hAnsi="Arial" w:cs="Arial"/>
          <w:b/>
          <w:bCs/>
          <w:vertAlign w:val="superscript"/>
          <w:lang w:val="en-GB" w:eastAsia="ja-JP"/>
        </w:rPr>
        <w:t>th</w:t>
      </w:r>
      <w:r w:rsidR="00FC11EA" w:rsidRPr="00FC11EA">
        <w:rPr>
          <w:rFonts w:ascii="Arial" w:eastAsia="MS Mincho" w:hAnsi="Arial" w:cs="Arial"/>
          <w:b/>
          <w:bCs/>
          <w:lang w:val="en-GB" w:eastAsia="ja-JP"/>
        </w:rPr>
        <w:t>, 2021</w:t>
      </w:r>
    </w:p>
    <w:p w14:paraId="260329CA" w14:textId="77777777" w:rsidR="004A0DEB" w:rsidRPr="00FC11EA" w:rsidRDefault="004A0DEB" w:rsidP="004A0DEB">
      <w:pPr>
        <w:tabs>
          <w:tab w:val="left" w:pos="1985"/>
        </w:tabs>
        <w:spacing w:after="120"/>
        <w:rPr>
          <w:rFonts w:ascii="Times New Roman" w:hAnsi="Times New Roman"/>
        </w:rPr>
      </w:pPr>
      <w:r w:rsidRPr="00FC11EA">
        <w:rPr>
          <w:rFonts w:ascii="Times New Roman" w:hAnsi="Times New Roman"/>
          <w:b/>
        </w:rPr>
        <w:t>Agenda item:</w:t>
      </w:r>
      <w:r w:rsidRPr="00FC11EA">
        <w:rPr>
          <w:rFonts w:ascii="Times New Roman" w:hAnsi="Times New Roman"/>
          <w:b/>
        </w:rPr>
        <w:tab/>
      </w:r>
      <w:r w:rsidRPr="00FC11EA">
        <w:rPr>
          <w:rFonts w:ascii="Times New Roman" w:hAnsi="Times New Roman"/>
        </w:rPr>
        <w:t>8.1.2.1</w:t>
      </w:r>
    </w:p>
    <w:p w14:paraId="6266EABF" w14:textId="77777777" w:rsidR="004A0DEB" w:rsidRPr="00FC11EA" w:rsidRDefault="004A0DEB" w:rsidP="004A0DEB">
      <w:pPr>
        <w:tabs>
          <w:tab w:val="left" w:pos="1985"/>
        </w:tabs>
        <w:spacing w:after="120"/>
        <w:rPr>
          <w:rFonts w:ascii="Times New Roman" w:hAnsi="Times New Roman"/>
          <w:b/>
        </w:rPr>
      </w:pPr>
      <w:r w:rsidRPr="00FC11EA">
        <w:rPr>
          <w:rFonts w:ascii="Times New Roman" w:hAnsi="Times New Roman"/>
          <w:b/>
        </w:rPr>
        <w:t>Source:</w:t>
      </w:r>
      <w:r w:rsidRPr="00FC11EA">
        <w:rPr>
          <w:rFonts w:ascii="Times New Roman" w:hAnsi="Times New Roman"/>
          <w:b/>
        </w:rPr>
        <w:tab/>
      </w:r>
      <w:r w:rsidRPr="00FC11EA">
        <w:rPr>
          <w:rFonts w:ascii="Times New Roman" w:hAnsi="Times New Roman"/>
        </w:rPr>
        <w:t>LG Electronics</w:t>
      </w:r>
    </w:p>
    <w:p w14:paraId="21487C5A" w14:textId="77777777" w:rsidR="004A0DEB" w:rsidRPr="00FC11EA" w:rsidRDefault="004A0DEB" w:rsidP="004A0DEB">
      <w:pPr>
        <w:tabs>
          <w:tab w:val="left" w:pos="1985"/>
        </w:tabs>
        <w:spacing w:after="120"/>
        <w:rPr>
          <w:rFonts w:ascii="Times New Roman" w:hAnsi="Times New Roman"/>
        </w:rPr>
      </w:pPr>
      <w:r w:rsidRPr="00FC11EA">
        <w:rPr>
          <w:rFonts w:ascii="Times New Roman" w:hAnsi="Times New Roman"/>
          <w:b/>
        </w:rPr>
        <w:t>Title:</w:t>
      </w:r>
      <w:r w:rsidRPr="00FC11EA">
        <w:rPr>
          <w:rFonts w:ascii="Times New Roman" w:hAnsi="Times New Roman"/>
          <w:b/>
        </w:rPr>
        <w:tab/>
      </w:r>
      <w:r w:rsidRPr="00FC11EA">
        <w:rPr>
          <w:rFonts w:ascii="Times New Roman" w:hAnsi="Times New Roman"/>
        </w:rPr>
        <w:t>Enhancements on Multi-TRP for PDCCH, PUCCH and PUSCH</w:t>
      </w:r>
    </w:p>
    <w:p w14:paraId="74D74FCD" w14:textId="77777777" w:rsidR="004A0DEB" w:rsidRPr="009F384A" w:rsidRDefault="004A0DEB" w:rsidP="004A0DEB">
      <w:pPr>
        <w:tabs>
          <w:tab w:val="left" w:pos="1985"/>
        </w:tabs>
        <w:spacing w:after="120"/>
        <w:rPr>
          <w:rFonts w:ascii="Times New Roman" w:hAnsi="Times New Roman"/>
          <w:b/>
        </w:rPr>
      </w:pPr>
      <w:r w:rsidRPr="00FC11EA">
        <w:rPr>
          <w:rFonts w:ascii="Times New Roman" w:hAnsi="Times New Roman"/>
          <w:b/>
        </w:rPr>
        <w:t>Document for:</w:t>
      </w:r>
      <w:r w:rsidRPr="00FC11EA">
        <w:rPr>
          <w:rFonts w:ascii="Times New Roman" w:hAnsi="Times New Roman"/>
          <w:b/>
        </w:rPr>
        <w:tab/>
      </w:r>
      <w:r w:rsidRPr="00FC11EA">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3B17E510" w:rsidR="00E344F9" w:rsidRPr="00585A18" w:rsidRDefault="00B458A3" w:rsidP="00585A18">
      <w:pPr>
        <w:ind w:firstLineChars="193" w:firstLine="425"/>
        <w:rPr>
          <w:rFonts w:ascii="Times New Roman" w:hAnsi="Times New Roman"/>
          <w:sz w:val="22"/>
          <w:szCs w:val="22"/>
        </w:rPr>
      </w:pPr>
      <w:r w:rsidRPr="00585A18">
        <w:rPr>
          <w:rFonts w:ascii="Times New Roman" w:hAnsi="Times New Roman"/>
          <w:sz w:val="22"/>
          <w:szCs w:val="22"/>
        </w:rPr>
        <w:t>Rel-15/16 PUSCH/PUCCH repetition in time domain for single TRP is supported and PDCCH reliability enhancement from single TRP was discussed in Rel-16</w:t>
      </w:r>
      <w:r w:rsidR="000B1DF6" w:rsidRPr="00585A18">
        <w:rPr>
          <w:rFonts w:ascii="Times New Roman" w:hAnsi="Times New Roman"/>
          <w:sz w:val="22"/>
          <w:szCs w:val="22"/>
        </w:rPr>
        <w:t xml:space="preserve">. </w:t>
      </w:r>
      <w:r w:rsidR="00E344F9"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reliability enhancement and robustness using multi-TRP for PDCCH/PUSCH/PUCCH. </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BD230EB" w:rsidR="006939BD" w:rsidRPr="004A0DEB" w:rsidRDefault="009F2F99" w:rsidP="009F2F99">
      <w:pPr>
        <w:pStyle w:val="2"/>
        <w:rPr>
          <w:i w:val="0"/>
        </w:rPr>
      </w:pPr>
      <w:r w:rsidRPr="004A0DEB">
        <w:rPr>
          <w:rFonts w:hint="eastAsia"/>
          <w:i w:val="0"/>
        </w:rPr>
        <w:t xml:space="preserve">PDCCH </w:t>
      </w:r>
      <w:r w:rsidRPr="004A0DEB">
        <w:rPr>
          <w:i w:val="0"/>
        </w:rPr>
        <w:t>reliability enhancement using multi-TRP</w:t>
      </w:r>
    </w:p>
    <w:p w14:paraId="47BB5949" w14:textId="75A56FFC" w:rsidR="00267EDC" w:rsidRPr="00585A18" w:rsidRDefault="00EA39D3">
      <w:pPr>
        <w:spacing w:after="180"/>
        <w:ind w:firstLineChars="100" w:firstLine="220"/>
        <w:rPr>
          <w:rFonts w:ascii="Times New Roman" w:hAnsi="Times New Roman"/>
          <w:sz w:val="22"/>
          <w:szCs w:val="22"/>
        </w:rPr>
      </w:pPr>
      <w:r w:rsidRPr="00585A18">
        <w:rPr>
          <w:rFonts w:ascii="Times New Roman" w:hAnsi="Times New Roman"/>
          <w:sz w:val="22"/>
          <w:szCs w:val="22"/>
        </w:rPr>
        <w:t xml:space="preserve">There are several UE implantation on how to </w:t>
      </w:r>
      <w:r w:rsidR="00FF12D5" w:rsidRPr="00585A18">
        <w:rPr>
          <w:rFonts w:ascii="Times New Roman" w:hAnsi="Times New Roman"/>
          <w:sz w:val="22"/>
          <w:szCs w:val="22"/>
        </w:rPr>
        <w:t xml:space="preserve">conduct </w:t>
      </w:r>
      <w:r w:rsidRPr="00585A18">
        <w:rPr>
          <w:rFonts w:ascii="Times New Roman" w:hAnsi="Times New Roman"/>
          <w:sz w:val="22"/>
          <w:szCs w:val="22"/>
        </w:rPr>
        <w:t xml:space="preserve">BD for a given pair of PDCCH candidates and </w:t>
      </w:r>
      <w:r w:rsidR="004373AE" w:rsidRPr="00585A18">
        <w:rPr>
          <w:rFonts w:ascii="Times New Roman" w:hAnsi="Times New Roman"/>
          <w:sz w:val="22"/>
          <w:szCs w:val="22"/>
        </w:rPr>
        <w:t xml:space="preserve">several options on how to count BD number </w:t>
      </w:r>
      <w:r w:rsidR="00DF2A25" w:rsidRPr="00585A18">
        <w:rPr>
          <w:rFonts w:ascii="Times New Roman" w:hAnsi="Times New Roman"/>
          <w:sz w:val="22"/>
          <w:szCs w:val="22"/>
        </w:rPr>
        <w:t xml:space="preserve">were </w:t>
      </w:r>
      <w:r w:rsidRPr="00585A18">
        <w:rPr>
          <w:rFonts w:ascii="Times New Roman" w:hAnsi="Times New Roman"/>
          <w:sz w:val="22"/>
          <w:szCs w:val="22"/>
        </w:rPr>
        <w:t>discussed</w:t>
      </w:r>
      <w:r w:rsidR="00DF2A25" w:rsidRPr="00585A18">
        <w:rPr>
          <w:rFonts w:ascii="Times New Roman" w:hAnsi="Times New Roman"/>
          <w:sz w:val="22"/>
          <w:szCs w:val="22"/>
        </w:rPr>
        <w:t>. In RAN1#104bis meeting,</w:t>
      </w:r>
      <w:r w:rsidRPr="00585A18">
        <w:rPr>
          <w:rFonts w:ascii="Times New Roman" w:hAnsi="Times New Roman"/>
          <w:sz w:val="22"/>
          <w:szCs w:val="22"/>
        </w:rPr>
        <w:t xml:space="preserve"> </w:t>
      </w:r>
      <w:r w:rsidR="00267EDC" w:rsidRPr="00585A18">
        <w:rPr>
          <w:rFonts w:ascii="Times New Roman" w:hAnsi="Times New Roman"/>
          <w:sz w:val="22"/>
          <w:szCs w:val="22"/>
        </w:rPr>
        <w:t xml:space="preserve">2 and 3 are agreed as candidate number </w:t>
      </w:r>
      <w:r w:rsidR="00DF2A25" w:rsidRPr="00585A18">
        <w:rPr>
          <w:rFonts w:ascii="Times New Roman" w:hAnsi="Times New Roman"/>
          <w:sz w:val="22"/>
          <w:szCs w:val="22"/>
        </w:rPr>
        <w:t xml:space="preserve">UE reports </w:t>
      </w:r>
      <w:r w:rsidR="00FF12D5" w:rsidRPr="00585A18">
        <w:rPr>
          <w:rFonts w:ascii="Times New Roman" w:hAnsi="Times New Roman"/>
          <w:sz w:val="22"/>
          <w:szCs w:val="22"/>
        </w:rPr>
        <w:t>for a linked two PDCCH candidates</w:t>
      </w:r>
      <w:r w:rsidRPr="00585A18">
        <w:rPr>
          <w:rFonts w:ascii="Times New Roman" w:hAnsi="Times New Roman"/>
          <w:sz w:val="22"/>
          <w:szCs w:val="22"/>
        </w:rPr>
        <w:t xml:space="preserve">. </w:t>
      </w:r>
      <w:r w:rsidR="00267EDC" w:rsidRPr="00585A18">
        <w:rPr>
          <w:rFonts w:ascii="Times New Roman" w:hAnsi="Times New Roman"/>
          <w:sz w:val="22"/>
          <w:szCs w:val="22"/>
        </w:rPr>
        <w:t xml:space="preserve">There are several remaining FFS points regarding this issue. One of them is whether reporting BD number implies </w:t>
      </w:r>
      <w:r w:rsidR="00DE4678" w:rsidRPr="00585A18">
        <w:rPr>
          <w:rFonts w:ascii="Times New Roman" w:hAnsi="Times New Roman"/>
          <w:sz w:val="22"/>
          <w:szCs w:val="22"/>
        </w:rPr>
        <w:t xml:space="preserve">for </w:t>
      </w:r>
      <w:r w:rsidR="00267EDC" w:rsidRPr="00585A18">
        <w:rPr>
          <w:rFonts w:ascii="Times New Roman" w:hAnsi="Times New Roman"/>
          <w:sz w:val="22"/>
          <w:szCs w:val="22"/>
        </w:rPr>
        <w:t xml:space="preserve">UE </w:t>
      </w:r>
      <w:r w:rsidR="00DE4678" w:rsidRPr="00585A18">
        <w:rPr>
          <w:rFonts w:ascii="Times New Roman" w:hAnsi="Times New Roman"/>
          <w:sz w:val="22"/>
          <w:szCs w:val="22"/>
        </w:rPr>
        <w:t xml:space="preserve">to </w:t>
      </w:r>
      <w:r w:rsidR="00267EDC" w:rsidRPr="00585A18">
        <w:rPr>
          <w:rFonts w:ascii="Times New Roman" w:hAnsi="Times New Roman"/>
          <w:sz w:val="22"/>
          <w:szCs w:val="22"/>
        </w:rPr>
        <w:t xml:space="preserve">support soft combining. From our understanding, if UE reports 3, </w:t>
      </w:r>
      <w:r w:rsidR="00F52A48" w:rsidRPr="00585A18">
        <w:rPr>
          <w:rFonts w:ascii="Times New Roman" w:hAnsi="Times New Roman"/>
          <w:sz w:val="22"/>
          <w:szCs w:val="22"/>
        </w:rPr>
        <w:t>it</w:t>
      </w:r>
      <w:r w:rsidR="00267EDC" w:rsidRPr="00585A18">
        <w:rPr>
          <w:rFonts w:ascii="Times New Roman" w:hAnsi="Times New Roman"/>
          <w:sz w:val="22"/>
          <w:szCs w:val="22"/>
        </w:rPr>
        <w:t xml:space="preserve"> is capable of combining based BD</w:t>
      </w:r>
      <w:r w:rsidR="00F52A48" w:rsidRPr="00585A18">
        <w:rPr>
          <w:rFonts w:ascii="Times New Roman" w:hAnsi="Times New Roman"/>
          <w:sz w:val="22"/>
          <w:szCs w:val="22"/>
        </w:rPr>
        <w:t>. On the other hand, if UE reports 2, two implementations with or without soft combining</w:t>
      </w:r>
      <w:r w:rsidR="00267EDC" w:rsidRPr="00585A18">
        <w:rPr>
          <w:rFonts w:ascii="Times New Roman" w:hAnsi="Times New Roman"/>
          <w:sz w:val="22"/>
          <w:szCs w:val="22"/>
        </w:rPr>
        <w:t xml:space="preserve"> </w:t>
      </w:r>
      <w:r w:rsidR="00F52A48" w:rsidRPr="00585A18">
        <w:rPr>
          <w:rFonts w:ascii="Times New Roman" w:hAnsi="Times New Roman"/>
          <w:sz w:val="22"/>
          <w:szCs w:val="22"/>
        </w:rPr>
        <w:t>are possible</w:t>
      </w:r>
      <w:r w:rsidR="00DE4678" w:rsidRPr="00585A18">
        <w:rPr>
          <w:rFonts w:ascii="Times New Roman" w:hAnsi="Times New Roman"/>
          <w:sz w:val="22"/>
          <w:szCs w:val="22"/>
        </w:rPr>
        <w:t xml:space="preserve"> but,</w:t>
      </w:r>
      <w:r w:rsidR="00F52A48" w:rsidRPr="00585A18">
        <w:rPr>
          <w:rFonts w:ascii="Times New Roman" w:hAnsi="Times New Roman"/>
          <w:sz w:val="22"/>
          <w:szCs w:val="22"/>
        </w:rPr>
        <w:t xml:space="preserve"> </w:t>
      </w:r>
      <w:r w:rsidR="00DE4678" w:rsidRPr="00585A18">
        <w:rPr>
          <w:rFonts w:ascii="Times New Roman" w:hAnsi="Times New Roman"/>
          <w:sz w:val="22"/>
          <w:szCs w:val="22"/>
        </w:rPr>
        <w:t>c</w:t>
      </w:r>
      <w:r w:rsidR="00F52A48" w:rsidRPr="00585A18">
        <w:rPr>
          <w:rFonts w:ascii="Times New Roman" w:hAnsi="Times New Roman"/>
          <w:sz w:val="22"/>
          <w:szCs w:val="22"/>
        </w:rPr>
        <w:t>onsidering RAN 4 test requirement, it should be decided whether the requirement for 2 BD is based on whether soft combining or not</w:t>
      </w:r>
      <w:r w:rsidR="00DE4678" w:rsidRPr="00585A18">
        <w:rPr>
          <w:rFonts w:ascii="Times New Roman" w:hAnsi="Times New Roman"/>
          <w:sz w:val="22"/>
          <w:szCs w:val="22"/>
        </w:rPr>
        <w:t>. Therefore,</w:t>
      </w:r>
      <w:r w:rsidR="00F52A48" w:rsidRPr="00585A18">
        <w:rPr>
          <w:rFonts w:ascii="Times New Roman" w:hAnsi="Times New Roman"/>
          <w:sz w:val="22"/>
          <w:szCs w:val="22"/>
        </w:rPr>
        <w:t xml:space="preserve"> RAN 1 needs to decide whether 2 BD means two separate decoding or one individual decoding and one soft combining.</w:t>
      </w:r>
    </w:p>
    <w:p w14:paraId="3A071790" w14:textId="63AAFECF" w:rsidR="00EA39D3" w:rsidRPr="00585A18" w:rsidRDefault="00A81372">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addition, </w:t>
      </w:r>
      <w:r w:rsidR="00AF35C3" w:rsidRPr="00585A18">
        <w:rPr>
          <w:rFonts w:ascii="Times New Roman" w:hAnsi="Times New Roman"/>
          <w:sz w:val="22"/>
          <w:szCs w:val="22"/>
        </w:rPr>
        <w:t>it is beneficial that</w:t>
      </w:r>
      <w:r w:rsidR="00DF2A25" w:rsidRPr="00585A18">
        <w:rPr>
          <w:rFonts w:ascii="Times New Roman" w:hAnsi="Times New Roman"/>
          <w:sz w:val="22"/>
          <w:szCs w:val="22"/>
        </w:rPr>
        <w:t>,</w:t>
      </w:r>
      <w:r w:rsidR="00AF35C3" w:rsidRPr="00585A18">
        <w:rPr>
          <w:rFonts w:ascii="Times New Roman" w:hAnsi="Times New Roman"/>
          <w:sz w:val="22"/>
          <w:szCs w:val="22"/>
        </w:rPr>
        <w:t xml:space="preserve"> </w:t>
      </w:r>
      <w:r w:rsidR="00DF2A25" w:rsidRPr="00585A18">
        <w:rPr>
          <w:rFonts w:ascii="Times New Roman" w:hAnsi="Times New Roman"/>
          <w:sz w:val="22"/>
          <w:szCs w:val="22"/>
        </w:rPr>
        <w:t xml:space="preserve">based on the UE capability, </w:t>
      </w:r>
      <w:proofErr w:type="spellStart"/>
      <w:r w:rsidRPr="00585A18">
        <w:rPr>
          <w:rFonts w:ascii="Times New Roman" w:hAnsi="Times New Roman"/>
          <w:sz w:val="22"/>
          <w:szCs w:val="22"/>
        </w:rPr>
        <w:t>gNB</w:t>
      </w:r>
      <w:proofErr w:type="spellEnd"/>
      <w:r w:rsidRPr="00585A18">
        <w:rPr>
          <w:rFonts w:ascii="Times New Roman" w:hAnsi="Times New Roman"/>
          <w:sz w:val="22"/>
          <w:szCs w:val="22"/>
        </w:rPr>
        <w:t xml:space="preserve"> indicate</w:t>
      </w:r>
      <w:r w:rsidR="00AF35C3" w:rsidRPr="00585A18">
        <w:rPr>
          <w:rFonts w:ascii="Times New Roman" w:hAnsi="Times New Roman"/>
          <w:sz w:val="22"/>
          <w:szCs w:val="22"/>
        </w:rPr>
        <w:t>s</w:t>
      </w:r>
      <w:r w:rsidRPr="00585A18">
        <w:rPr>
          <w:rFonts w:ascii="Times New Roman" w:hAnsi="Times New Roman"/>
          <w:sz w:val="22"/>
          <w:szCs w:val="22"/>
        </w:rPr>
        <w:t xml:space="preserve"> or confirm</w:t>
      </w:r>
      <w:r w:rsidR="00AF35C3" w:rsidRPr="00585A18">
        <w:rPr>
          <w:rFonts w:ascii="Times New Roman" w:hAnsi="Times New Roman"/>
          <w:sz w:val="22"/>
          <w:szCs w:val="22"/>
        </w:rPr>
        <w:t>s</w:t>
      </w:r>
      <w:r w:rsidRPr="00585A18">
        <w:rPr>
          <w:rFonts w:ascii="Times New Roman" w:hAnsi="Times New Roman"/>
          <w:sz w:val="22"/>
          <w:szCs w:val="22"/>
        </w:rPr>
        <w:t xml:space="preserve"> BD </w:t>
      </w:r>
      <w:r w:rsidR="00F52A48" w:rsidRPr="00585A18">
        <w:rPr>
          <w:rFonts w:ascii="Times New Roman" w:hAnsi="Times New Roman"/>
          <w:sz w:val="22"/>
          <w:szCs w:val="22"/>
        </w:rPr>
        <w:t xml:space="preserve">number </w:t>
      </w:r>
      <w:r w:rsidRPr="00585A18">
        <w:rPr>
          <w:rFonts w:ascii="Times New Roman" w:hAnsi="Times New Roman"/>
          <w:sz w:val="22"/>
          <w:szCs w:val="22"/>
        </w:rPr>
        <w:t>to UE</w:t>
      </w:r>
      <w:r w:rsidR="00AF35C3" w:rsidRPr="00585A18">
        <w:rPr>
          <w:rFonts w:ascii="Times New Roman" w:hAnsi="Times New Roman"/>
          <w:sz w:val="22"/>
          <w:szCs w:val="22"/>
        </w:rPr>
        <w:t>.</w:t>
      </w:r>
      <w:r w:rsidRPr="00585A18">
        <w:rPr>
          <w:rFonts w:ascii="Times New Roman" w:hAnsi="Times New Roman"/>
          <w:sz w:val="22"/>
          <w:szCs w:val="22"/>
        </w:rPr>
        <w:t xml:space="preserve"> For example, even though UE r</w:t>
      </w:r>
      <w:r w:rsidR="00AF35C3" w:rsidRPr="00585A18">
        <w:rPr>
          <w:rFonts w:ascii="Times New Roman" w:hAnsi="Times New Roman"/>
          <w:sz w:val="22"/>
          <w:szCs w:val="22"/>
        </w:rPr>
        <w:t xml:space="preserve">eports </w:t>
      </w:r>
      <w:r w:rsidRPr="00585A18">
        <w:rPr>
          <w:rFonts w:ascii="Times New Roman" w:hAnsi="Times New Roman"/>
          <w:sz w:val="22"/>
          <w:szCs w:val="22"/>
        </w:rPr>
        <w:t xml:space="preserve">3, </w:t>
      </w:r>
      <w:proofErr w:type="spellStart"/>
      <w:r w:rsidR="00AF35C3" w:rsidRPr="00585A18">
        <w:rPr>
          <w:rFonts w:ascii="Times New Roman" w:hAnsi="Times New Roman"/>
          <w:sz w:val="22"/>
          <w:szCs w:val="22"/>
        </w:rPr>
        <w:t>gNB</w:t>
      </w:r>
      <w:proofErr w:type="spellEnd"/>
      <w:r w:rsidR="00AF35C3" w:rsidRPr="00585A18">
        <w:rPr>
          <w:rFonts w:ascii="Times New Roman" w:hAnsi="Times New Roman"/>
          <w:sz w:val="22"/>
          <w:szCs w:val="22"/>
        </w:rPr>
        <w:t xml:space="preserve"> </w:t>
      </w:r>
      <w:r w:rsidR="00F52A48" w:rsidRPr="00585A18">
        <w:rPr>
          <w:rFonts w:ascii="Times New Roman" w:hAnsi="Times New Roman"/>
          <w:sz w:val="22"/>
          <w:szCs w:val="22"/>
        </w:rPr>
        <w:t xml:space="preserve">can </w:t>
      </w:r>
      <w:r w:rsidR="00AF35C3" w:rsidRPr="00585A18">
        <w:rPr>
          <w:rFonts w:ascii="Times New Roman" w:hAnsi="Times New Roman"/>
          <w:sz w:val="22"/>
          <w:szCs w:val="22"/>
        </w:rPr>
        <w:t xml:space="preserve">indicate </w:t>
      </w:r>
      <w:r w:rsidR="00F52A48" w:rsidRPr="00585A18">
        <w:rPr>
          <w:rFonts w:ascii="Times New Roman" w:hAnsi="Times New Roman"/>
          <w:sz w:val="22"/>
          <w:szCs w:val="22"/>
        </w:rPr>
        <w:t>2</w:t>
      </w:r>
      <w:r w:rsidR="00AF35C3" w:rsidRPr="00585A18">
        <w:rPr>
          <w:rFonts w:ascii="Times New Roman" w:hAnsi="Times New Roman"/>
          <w:sz w:val="22"/>
          <w:szCs w:val="22"/>
        </w:rPr>
        <w:t xml:space="preserve"> in order to minimize PDCCH overbooking </w:t>
      </w:r>
      <w:r w:rsidR="003B7BED" w:rsidRPr="00585A18">
        <w:rPr>
          <w:rFonts w:ascii="Times New Roman" w:hAnsi="Times New Roman"/>
          <w:sz w:val="22"/>
          <w:szCs w:val="22"/>
        </w:rPr>
        <w:t xml:space="preserve">probability </w:t>
      </w:r>
      <w:r w:rsidR="00AF35C3" w:rsidRPr="00585A18">
        <w:rPr>
          <w:rFonts w:ascii="Times New Roman" w:hAnsi="Times New Roman"/>
          <w:sz w:val="22"/>
          <w:szCs w:val="22"/>
        </w:rPr>
        <w:t xml:space="preserve">or to increase monitoring chance for other USS. In this way, </w:t>
      </w:r>
      <w:proofErr w:type="spellStart"/>
      <w:r w:rsidR="00AF35C3" w:rsidRPr="00585A18">
        <w:rPr>
          <w:rFonts w:ascii="Times New Roman" w:hAnsi="Times New Roman"/>
          <w:sz w:val="22"/>
          <w:szCs w:val="22"/>
        </w:rPr>
        <w:t>gNB</w:t>
      </w:r>
      <w:proofErr w:type="spellEnd"/>
      <w:r w:rsidR="00AF35C3" w:rsidRPr="00585A18">
        <w:rPr>
          <w:rFonts w:ascii="Times New Roman" w:hAnsi="Times New Roman"/>
          <w:sz w:val="22"/>
          <w:szCs w:val="22"/>
        </w:rPr>
        <w:t xml:space="preserve"> indicates equal or </w:t>
      </w:r>
      <w:r w:rsidR="00F52A48" w:rsidRPr="00585A18">
        <w:rPr>
          <w:rFonts w:ascii="Times New Roman" w:hAnsi="Times New Roman"/>
          <w:sz w:val="22"/>
          <w:szCs w:val="22"/>
        </w:rPr>
        <w:t xml:space="preserve">smaller </w:t>
      </w:r>
      <w:r w:rsidR="00AF35C3" w:rsidRPr="00585A18">
        <w:rPr>
          <w:rFonts w:ascii="Times New Roman" w:hAnsi="Times New Roman"/>
          <w:sz w:val="22"/>
          <w:szCs w:val="22"/>
        </w:rPr>
        <w:t xml:space="preserve">BD </w:t>
      </w:r>
      <w:r w:rsidR="00F52A48" w:rsidRPr="00585A18">
        <w:rPr>
          <w:rFonts w:ascii="Times New Roman" w:hAnsi="Times New Roman"/>
          <w:sz w:val="22"/>
          <w:szCs w:val="22"/>
        </w:rPr>
        <w:t>number</w:t>
      </w:r>
      <w:r w:rsidR="00AF35C3" w:rsidRPr="00585A18">
        <w:rPr>
          <w:rFonts w:ascii="Times New Roman" w:hAnsi="Times New Roman"/>
          <w:sz w:val="22"/>
          <w:szCs w:val="22"/>
        </w:rPr>
        <w:t xml:space="preserve"> than what UE reports considering the tradeoff between PDCCH reliability improvement and congestion of search space sets.</w:t>
      </w:r>
    </w:p>
    <w:p w14:paraId="3ACFF672" w14:textId="667212FA" w:rsidR="004172B1" w:rsidRPr="00585A18" w:rsidRDefault="004172B1">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w:t>
      </w:r>
      <w:r w:rsidRPr="00585A18">
        <w:rPr>
          <w:rFonts w:ascii="Times New Roman" w:hAnsi="Times New Roman"/>
          <w:b/>
          <w:sz w:val="22"/>
          <w:szCs w:val="22"/>
        </w:rPr>
        <w:t>: Considering RAN 4 test requirement for 2 BD</w:t>
      </w:r>
      <w:r w:rsidR="00250BCB" w:rsidRPr="00585A18">
        <w:rPr>
          <w:rFonts w:ascii="Times New Roman" w:hAnsi="Times New Roman"/>
          <w:b/>
          <w:sz w:val="22"/>
          <w:szCs w:val="22"/>
        </w:rPr>
        <w:t xml:space="preserve"> case</w:t>
      </w:r>
      <w:r w:rsidRPr="00585A18">
        <w:rPr>
          <w:rFonts w:ascii="Times New Roman" w:hAnsi="Times New Roman"/>
          <w:b/>
          <w:sz w:val="22"/>
          <w:szCs w:val="22"/>
        </w:rPr>
        <w:t>, RAN 1 needs to decide whether 2 BD means two separate decoding or one individual decoding and one soft combining.</w:t>
      </w:r>
    </w:p>
    <w:p w14:paraId="5796426B" w14:textId="31797EE8" w:rsidR="003B7BED" w:rsidRPr="00585A18" w:rsidRDefault="003B7BED">
      <w:pPr>
        <w:spacing w:after="180"/>
        <w:ind w:firstLineChars="100" w:firstLine="216"/>
        <w:rPr>
          <w:rFonts w:ascii="Times New Roman" w:hAnsi="Times New Roman"/>
          <w:b/>
          <w:sz w:val="22"/>
          <w:szCs w:val="22"/>
        </w:rPr>
      </w:pPr>
      <w:r w:rsidRPr="00585A18">
        <w:rPr>
          <w:rFonts w:ascii="Times New Roman" w:hAnsi="Times New Roman"/>
          <w:b/>
          <w:sz w:val="22"/>
          <w:szCs w:val="22"/>
        </w:rPr>
        <w:t>Proposal</w:t>
      </w:r>
      <w:r w:rsidR="003B1796" w:rsidRPr="00585A18">
        <w:rPr>
          <w:rFonts w:ascii="Times New Roman" w:hAnsi="Times New Roman"/>
          <w:b/>
          <w:sz w:val="22"/>
          <w:szCs w:val="22"/>
        </w:rPr>
        <w:t xml:space="preserve"> </w:t>
      </w:r>
      <w:r w:rsidR="00250BCB" w:rsidRPr="00585A18">
        <w:rPr>
          <w:rFonts w:ascii="Times New Roman" w:hAnsi="Times New Roman"/>
          <w:b/>
          <w:sz w:val="22"/>
          <w:szCs w:val="22"/>
        </w:rPr>
        <w:t>2</w:t>
      </w:r>
      <w:r w:rsidRPr="00585A18">
        <w:rPr>
          <w:rFonts w:ascii="Times New Roman" w:hAnsi="Times New Roman"/>
          <w:b/>
          <w:sz w:val="22"/>
          <w:szCs w:val="22"/>
        </w:rPr>
        <w:t xml:space="preserve">: </w:t>
      </w:r>
      <w:r w:rsidR="00DE4678" w:rsidRPr="00585A18">
        <w:rPr>
          <w:rFonts w:ascii="Times New Roman" w:hAnsi="Times New Roman"/>
          <w:b/>
          <w:sz w:val="22"/>
          <w:szCs w:val="22"/>
        </w:rPr>
        <w:t>E</w:t>
      </w:r>
      <w:r w:rsidRPr="00585A18">
        <w:rPr>
          <w:rFonts w:ascii="Times New Roman" w:hAnsi="Times New Roman"/>
          <w:b/>
          <w:sz w:val="22"/>
          <w:szCs w:val="22"/>
        </w:rPr>
        <w:t xml:space="preserve">qual or </w:t>
      </w:r>
      <w:r w:rsidR="00DE4678" w:rsidRPr="00585A18">
        <w:rPr>
          <w:rFonts w:ascii="Times New Roman" w:hAnsi="Times New Roman"/>
          <w:b/>
          <w:sz w:val="22"/>
          <w:szCs w:val="22"/>
        </w:rPr>
        <w:t xml:space="preserve">smaller BD number than </w:t>
      </w:r>
      <w:r w:rsidRPr="00585A18">
        <w:rPr>
          <w:rFonts w:ascii="Times New Roman" w:hAnsi="Times New Roman"/>
          <w:b/>
          <w:sz w:val="22"/>
          <w:szCs w:val="22"/>
        </w:rPr>
        <w:t>what UE reports</w:t>
      </w:r>
      <w:r w:rsidR="00DE4678" w:rsidRPr="00585A18">
        <w:rPr>
          <w:rFonts w:ascii="Times New Roman" w:hAnsi="Times New Roman"/>
          <w:b/>
          <w:sz w:val="22"/>
          <w:szCs w:val="22"/>
        </w:rPr>
        <w:t xml:space="preserve"> for the two linked PDCCH candidates should be configured by </w:t>
      </w:r>
      <w:proofErr w:type="spellStart"/>
      <w:r w:rsidR="00DE4678" w:rsidRPr="00585A18">
        <w:rPr>
          <w:rFonts w:ascii="Times New Roman" w:hAnsi="Times New Roman"/>
          <w:b/>
          <w:sz w:val="22"/>
          <w:szCs w:val="22"/>
        </w:rPr>
        <w:t>gNB</w:t>
      </w:r>
      <w:proofErr w:type="spellEnd"/>
      <w:r w:rsidRPr="00585A18">
        <w:rPr>
          <w:rFonts w:ascii="Times New Roman" w:hAnsi="Times New Roman"/>
          <w:b/>
          <w:sz w:val="22"/>
          <w:szCs w:val="22"/>
        </w:rPr>
        <w:t>.</w:t>
      </w:r>
    </w:p>
    <w:p w14:paraId="7F1B53B1" w14:textId="66908B20" w:rsidR="004172B1" w:rsidRPr="00585A18" w:rsidRDefault="004172B1">
      <w:pPr>
        <w:spacing w:after="180"/>
        <w:ind w:firstLineChars="100" w:firstLine="220"/>
        <w:rPr>
          <w:rFonts w:ascii="Times New Roman" w:hAnsi="Times New Roman" w:cs="Times New Roman"/>
          <w:sz w:val="22"/>
          <w:szCs w:val="22"/>
        </w:rPr>
      </w:pPr>
      <w:r w:rsidRPr="00585A18">
        <w:rPr>
          <w:rFonts w:ascii="Times New Roman" w:hAnsi="Times New Roman"/>
          <w:sz w:val="22"/>
          <w:szCs w:val="22"/>
        </w:rPr>
        <w:t xml:space="preserve">Another issue is about reference candidate </w:t>
      </w:r>
      <w:r w:rsidRPr="00585A18">
        <w:rPr>
          <w:rFonts w:ascii="Times New Roman" w:hAnsi="Times New Roman" w:cs="Times New Roman"/>
          <w:sz w:val="22"/>
          <w:szCs w:val="22"/>
        </w:rPr>
        <w:t xml:space="preserve">for the purpose of the earliest time that the PDSCH can be scheduled as well as for the purpose of the reference symbol for SLIV. Some companies argue that </w:t>
      </w:r>
      <w:r w:rsidRPr="00585A18">
        <w:rPr>
          <w:rFonts w:ascii="Times New Roman" w:hAnsi="Times New Roman"/>
          <w:sz w:val="22"/>
          <w:szCs w:val="22"/>
        </w:rPr>
        <w:t>reference candidate should be t</w:t>
      </w:r>
      <w:r w:rsidRPr="00585A18">
        <w:rPr>
          <w:rFonts w:ascii="Times New Roman" w:hAnsi="Times New Roman" w:cs="Times New Roman"/>
          <w:sz w:val="22"/>
          <w:szCs w:val="22"/>
        </w:rPr>
        <w:t xml:space="preserve">he candidate that starts earlier in time and the benefit is to reduce latency. However, this benefit is not clear since it takes more PDSCH processing time. For example, if PDSCH is transmitted before the second DCI, DCI decoding time should be additionally taken into account </w:t>
      </w:r>
      <w:r w:rsidR="00CB3116" w:rsidRPr="00585A18">
        <w:rPr>
          <w:rFonts w:ascii="Times New Roman" w:hAnsi="Times New Roman" w:cs="Times New Roman"/>
          <w:sz w:val="22"/>
          <w:szCs w:val="22"/>
        </w:rPr>
        <w:t xml:space="preserve">in </w:t>
      </w:r>
      <w:r w:rsidRPr="00585A18">
        <w:rPr>
          <w:rFonts w:ascii="Times New Roman" w:hAnsi="Times New Roman" w:cs="Times New Roman"/>
          <w:sz w:val="22"/>
          <w:szCs w:val="22"/>
        </w:rPr>
        <w:t xml:space="preserve">PDSCH processing time. It </w:t>
      </w:r>
      <w:r w:rsidR="00CB3116" w:rsidRPr="00585A18">
        <w:rPr>
          <w:rFonts w:ascii="Times New Roman" w:hAnsi="Times New Roman" w:cs="Times New Roman"/>
          <w:sz w:val="22"/>
          <w:szCs w:val="22"/>
        </w:rPr>
        <w:t>has</w:t>
      </w:r>
      <w:r w:rsidRPr="00585A18">
        <w:rPr>
          <w:rFonts w:ascii="Times New Roman" w:hAnsi="Times New Roman" w:cs="Times New Roman"/>
          <w:sz w:val="22"/>
          <w:szCs w:val="22"/>
        </w:rPr>
        <w:t xml:space="preserve"> already </w:t>
      </w:r>
      <w:r w:rsidR="00CB3116" w:rsidRPr="00585A18">
        <w:rPr>
          <w:rFonts w:ascii="Times New Roman" w:hAnsi="Times New Roman" w:cs="Times New Roman"/>
          <w:sz w:val="22"/>
          <w:szCs w:val="22"/>
        </w:rPr>
        <w:t xml:space="preserve">been </w:t>
      </w:r>
      <w:r w:rsidRPr="00585A18">
        <w:rPr>
          <w:rFonts w:ascii="Times New Roman" w:hAnsi="Times New Roman" w:cs="Times New Roman"/>
          <w:sz w:val="22"/>
          <w:szCs w:val="22"/>
        </w:rPr>
        <w:t>counted in current specification by using d</w:t>
      </w:r>
      <w:r w:rsidRPr="00585A18">
        <w:rPr>
          <w:rFonts w:ascii="Times New Roman" w:hAnsi="Times New Roman" w:cs="Times New Roman"/>
          <w:sz w:val="22"/>
          <w:szCs w:val="22"/>
          <w:vertAlign w:val="subscript"/>
        </w:rPr>
        <w:softHyphen/>
        <w:t>1</w:t>
      </w:r>
      <w:proofErr w:type="gramStart"/>
      <w:r w:rsidRPr="00585A18">
        <w:rPr>
          <w:rFonts w:ascii="Times New Roman" w:hAnsi="Times New Roman" w:cs="Times New Roman"/>
          <w:sz w:val="22"/>
          <w:szCs w:val="22"/>
          <w:vertAlign w:val="subscript"/>
        </w:rPr>
        <w:t>,1</w:t>
      </w:r>
      <w:proofErr w:type="gramEnd"/>
      <w:r w:rsidRPr="00585A18">
        <w:rPr>
          <w:rFonts w:ascii="Times New Roman" w:hAnsi="Times New Roman" w:cs="Times New Roman"/>
          <w:sz w:val="22"/>
          <w:szCs w:val="22"/>
        </w:rPr>
        <w:t xml:space="preserve"> but it should be </w:t>
      </w:r>
      <w:r w:rsidR="00CB3116" w:rsidRPr="00585A18">
        <w:rPr>
          <w:rFonts w:ascii="Times New Roman" w:hAnsi="Times New Roman" w:cs="Times New Roman"/>
          <w:sz w:val="22"/>
          <w:szCs w:val="22"/>
        </w:rPr>
        <w:t xml:space="preserve">equal or </w:t>
      </w:r>
      <w:r w:rsidRPr="00585A18">
        <w:rPr>
          <w:rFonts w:ascii="Times New Roman" w:hAnsi="Times New Roman" w:cs="Times New Roman"/>
          <w:sz w:val="22"/>
          <w:szCs w:val="22"/>
        </w:rPr>
        <w:t>larger than current value</w:t>
      </w:r>
      <w:r w:rsidR="00CB3116" w:rsidRPr="00585A18">
        <w:rPr>
          <w:rFonts w:ascii="Times New Roman" w:hAnsi="Times New Roman" w:cs="Times New Roman"/>
          <w:sz w:val="22"/>
          <w:szCs w:val="22"/>
        </w:rPr>
        <w:t xml:space="preserve">, resulting in latency increase. Therefore, </w:t>
      </w:r>
      <w:r w:rsidR="00CB3116" w:rsidRPr="00585A18">
        <w:rPr>
          <w:rFonts w:ascii="Times New Roman" w:hAnsi="Times New Roman"/>
          <w:sz w:val="22"/>
          <w:szCs w:val="22"/>
        </w:rPr>
        <w:t>reference candidate should be t</w:t>
      </w:r>
      <w:r w:rsidR="00CB3116" w:rsidRPr="00585A18">
        <w:rPr>
          <w:rFonts w:ascii="Times New Roman" w:hAnsi="Times New Roman" w:cs="Times New Roman"/>
          <w:sz w:val="22"/>
          <w:szCs w:val="22"/>
        </w:rPr>
        <w:t>he candidate that starts later in time.</w:t>
      </w:r>
    </w:p>
    <w:p w14:paraId="1597DF09" w14:textId="21689485" w:rsidR="00CB3116" w:rsidRPr="00585A18" w:rsidRDefault="00CB311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3</w:t>
      </w:r>
      <w:r w:rsidRPr="00585A18">
        <w:rPr>
          <w:rFonts w:ascii="Times New Roman" w:hAnsi="Times New Roman"/>
          <w:b/>
          <w:sz w:val="22"/>
          <w:szCs w:val="22"/>
        </w:rPr>
        <w:t>: F</w:t>
      </w:r>
      <w:r w:rsidRPr="00585A18">
        <w:rPr>
          <w:rFonts w:ascii="Times New Roman" w:hAnsi="Times New Roman" w:cs="Times New Roman"/>
          <w:b/>
          <w:sz w:val="22"/>
          <w:szCs w:val="22"/>
        </w:rPr>
        <w:t>or the purpose of the earliest time that the PDSCH can be scheduled as well as for the purpose of the reference symbol for SLIV,</w:t>
      </w:r>
      <w:r w:rsidRPr="00585A18">
        <w:rPr>
          <w:rFonts w:ascii="Times New Roman" w:hAnsi="Times New Roman"/>
          <w:b/>
          <w:sz w:val="22"/>
          <w:szCs w:val="22"/>
        </w:rPr>
        <w:t xml:space="preserve"> reference candidate should be t</w:t>
      </w:r>
      <w:r w:rsidRPr="00585A18">
        <w:rPr>
          <w:rFonts w:ascii="Times New Roman" w:hAnsi="Times New Roman" w:cs="Times New Roman"/>
          <w:b/>
          <w:sz w:val="22"/>
          <w:szCs w:val="22"/>
        </w:rPr>
        <w:t>he candidate that starts later in time</w:t>
      </w:r>
      <w:r w:rsidRPr="00585A18">
        <w:rPr>
          <w:rFonts w:ascii="Times New Roman" w:hAnsi="Times New Roman"/>
          <w:b/>
          <w:sz w:val="22"/>
          <w:szCs w:val="22"/>
        </w:rPr>
        <w:t>.</w:t>
      </w:r>
    </w:p>
    <w:p w14:paraId="343A0EB9" w14:textId="724242F9" w:rsidR="004373AE" w:rsidRPr="00585A18" w:rsidRDefault="004373AE" w:rsidP="004A0DEB">
      <w:pPr>
        <w:spacing w:after="180"/>
        <w:ind w:firstLineChars="100" w:firstLine="220"/>
        <w:rPr>
          <w:rFonts w:ascii="Times New Roman" w:hAnsi="Times New Roman"/>
          <w:sz w:val="22"/>
          <w:szCs w:val="22"/>
        </w:rPr>
      </w:pPr>
      <w:r w:rsidRPr="00585A18">
        <w:rPr>
          <w:rFonts w:ascii="Times New Roman" w:hAnsi="Times New Roman"/>
          <w:sz w:val="22"/>
          <w:szCs w:val="22"/>
        </w:rPr>
        <w:lastRenderedPageBreak/>
        <w:t xml:space="preserve">We also need to carefully consider the case one of </w:t>
      </w:r>
      <w:r w:rsidR="007617F2" w:rsidRPr="00585A18">
        <w:rPr>
          <w:rFonts w:ascii="Times New Roman" w:hAnsi="Times New Roman"/>
          <w:sz w:val="22"/>
          <w:szCs w:val="22"/>
        </w:rPr>
        <w:t>linked PDCCH candidate</w:t>
      </w:r>
      <w:r w:rsidRPr="00585A18">
        <w:rPr>
          <w:rFonts w:ascii="Times New Roman" w:hAnsi="Times New Roman"/>
          <w:sz w:val="22"/>
          <w:szCs w:val="22"/>
        </w:rPr>
        <w:t xml:space="preserve"> is not monitored due to </w:t>
      </w:r>
      <w:r w:rsidR="00DF2A25" w:rsidRPr="00585A18">
        <w:rPr>
          <w:rFonts w:ascii="Times New Roman" w:hAnsi="Times New Roman"/>
          <w:sz w:val="22"/>
          <w:szCs w:val="22"/>
        </w:rPr>
        <w:t xml:space="preserve">several reasons such as </w:t>
      </w:r>
      <w:r w:rsidRPr="00585A18">
        <w:rPr>
          <w:rFonts w:ascii="Times New Roman" w:hAnsi="Times New Roman"/>
          <w:sz w:val="22"/>
          <w:szCs w:val="22"/>
        </w:rPr>
        <w:t>overbooking</w:t>
      </w:r>
      <w:r w:rsidR="00CA3815" w:rsidRPr="00585A18">
        <w:rPr>
          <w:rFonts w:ascii="Times New Roman" w:hAnsi="Times New Roman"/>
          <w:sz w:val="22"/>
          <w:szCs w:val="22"/>
        </w:rPr>
        <w:t>, collision with SSB, rate matching and so on</w:t>
      </w:r>
      <w:r w:rsidRPr="00585A18">
        <w:rPr>
          <w:rFonts w:ascii="Times New Roman" w:hAnsi="Times New Roman"/>
          <w:sz w:val="22"/>
          <w:szCs w:val="22"/>
        </w:rPr>
        <w:t xml:space="preserve">. Since UE </w:t>
      </w:r>
      <w:r w:rsidR="00936588" w:rsidRPr="00585A18">
        <w:rPr>
          <w:rFonts w:ascii="Times New Roman" w:hAnsi="Times New Roman"/>
          <w:sz w:val="22"/>
          <w:szCs w:val="22"/>
        </w:rPr>
        <w:t xml:space="preserve">conducts combining based BD for a </w:t>
      </w:r>
      <w:r w:rsidRPr="00585A18">
        <w:rPr>
          <w:rFonts w:ascii="Times New Roman" w:hAnsi="Times New Roman"/>
          <w:sz w:val="22"/>
          <w:szCs w:val="22"/>
        </w:rPr>
        <w:t>PDCCH candidate</w:t>
      </w:r>
      <w:r w:rsidR="00936588" w:rsidRPr="00585A18">
        <w:rPr>
          <w:rFonts w:ascii="Times New Roman" w:hAnsi="Times New Roman"/>
          <w:sz w:val="22"/>
          <w:szCs w:val="22"/>
        </w:rPr>
        <w:t xml:space="preserve"> pair, if </w:t>
      </w:r>
      <w:r w:rsidR="000637A1" w:rsidRPr="00585A18">
        <w:rPr>
          <w:rFonts w:ascii="Times New Roman" w:hAnsi="Times New Roman"/>
          <w:sz w:val="22"/>
          <w:szCs w:val="22"/>
        </w:rPr>
        <w:t>one</w:t>
      </w:r>
      <w:r w:rsidR="00936588" w:rsidRPr="00585A18">
        <w:rPr>
          <w:rFonts w:ascii="Times New Roman" w:hAnsi="Times New Roman"/>
          <w:sz w:val="22"/>
          <w:szCs w:val="22"/>
        </w:rPr>
        <w:t xml:space="preserve"> </w:t>
      </w:r>
      <w:r w:rsidR="007617F2" w:rsidRPr="00585A18">
        <w:rPr>
          <w:rFonts w:ascii="Times New Roman" w:hAnsi="Times New Roman"/>
          <w:sz w:val="22"/>
          <w:szCs w:val="22"/>
        </w:rPr>
        <w:t>candidate</w:t>
      </w:r>
      <w:r w:rsidR="00936588" w:rsidRPr="00585A18">
        <w:rPr>
          <w:rFonts w:ascii="Times New Roman" w:hAnsi="Times New Roman"/>
          <w:sz w:val="22"/>
          <w:szCs w:val="22"/>
        </w:rPr>
        <w:t xml:space="preserve"> is not monitored</w:t>
      </w:r>
      <w:r w:rsidR="009D5546" w:rsidRPr="00585A18">
        <w:rPr>
          <w:rFonts w:ascii="Times New Roman" w:hAnsi="Times New Roman"/>
          <w:sz w:val="22"/>
          <w:szCs w:val="22"/>
        </w:rPr>
        <w:t xml:space="preserve"> </w:t>
      </w:r>
      <w:r w:rsidR="00936588" w:rsidRPr="00585A18">
        <w:rPr>
          <w:rFonts w:ascii="Times New Roman" w:hAnsi="Times New Roman"/>
          <w:sz w:val="22"/>
          <w:szCs w:val="22"/>
        </w:rPr>
        <w:t xml:space="preserve">then it has an impact on the BD number </w:t>
      </w:r>
      <w:r w:rsidR="000637A1" w:rsidRPr="00585A18">
        <w:rPr>
          <w:rFonts w:ascii="Times New Roman" w:hAnsi="Times New Roman"/>
          <w:sz w:val="22"/>
          <w:szCs w:val="22"/>
        </w:rPr>
        <w:t>of the other</w:t>
      </w:r>
      <w:r w:rsidR="00936588" w:rsidRPr="00585A18">
        <w:rPr>
          <w:rFonts w:ascii="Times New Roman" w:hAnsi="Times New Roman"/>
          <w:sz w:val="22"/>
          <w:szCs w:val="22"/>
        </w:rPr>
        <w:t xml:space="preserve"> </w:t>
      </w:r>
      <w:r w:rsidR="007617F2" w:rsidRPr="00585A18">
        <w:rPr>
          <w:rFonts w:ascii="Times New Roman" w:hAnsi="Times New Roman"/>
          <w:sz w:val="22"/>
          <w:szCs w:val="22"/>
        </w:rPr>
        <w:t>candidate</w:t>
      </w:r>
      <w:r w:rsidR="00936588" w:rsidRPr="00585A18">
        <w:rPr>
          <w:rFonts w:ascii="Times New Roman" w:hAnsi="Times New Roman"/>
          <w:sz w:val="22"/>
          <w:szCs w:val="22"/>
        </w:rPr>
        <w:t xml:space="preserve">. For example, </w:t>
      </w:r>
      <w:r w:rsidR="009D5546" w:rsidRPr="00585A18">
        <w:rPr>
          <w:rFonts w:ascii="Times New Roman" w:hAnsi="Times New Roman"/>
          <w:sz w:val="22"/>
          <w:szCs w:val="22"/>
        </w:rPr>
        <w:t xml:space="preserve">SS set 0 and 1 </w:t>
      </w:r>
      <w:r w:rsidR="008F0D80" w:rsidRPr="00585A18">
        <w:rPr>
          <w:rFonts w:ascii="Times New Roman" w:hAnsi="Times New Roman"/>
          <w:sz w:val="22"/>
          <w:szCs w:val="22"/>
        </w:rPr>
        <w:t>are</w:t>
      </w:r>
      <w:r w:rsidR="009D5546" w:rsidRPr="00585A18">
        <w:rPr>
          <w:rFonts w:ascii="Times New Roman" w:hAnsi="Times New Roman"/>
          <w:sz w:val="22"/>
          <w:szCs w:val="22"/>
        </w:rPr>
        <w:t xml:space="preserve"> </w:t>
      </w:r>
      <w:r w:rsidR="00CA3815" w:rsidRPr="00585A18">
        <w:rPr>
          <w:rFonts w:ascii="Times New Roman" w:hAnsi="Times New Roman"/>
          <w:sz w:val="22"/>
          <w:szCs w:val="22"/>
        </w:rPr>
        <w:t xml:space="preserve">linked </w:t>
      </w:r>
      <w:r w:rsidR="009D5546" w:rsidRPr="00585A18">
        <w:rPr>
          <w:rFonts w:ascii="Times New Roman" w:hAnsi="Times New Roman"/>
          <w:sz w:val="22"/>
          <w:szCs w:val="22"/>
        </w:rPr>
        <w:t>for PDCCH repetition</w:t>
      </w:r>
      <w:r w:rsidR="000637A1" w:rsidRPr="00585A18">
        <w:rPr>
          <w:rFonts w:ascii="Times New Roman" w:hAnsi="Times New Roman"/>
          <w:sz w:val="22"/>
          <w:szCs w:val="22"/>
        </w:rPr>
        <w:t xml:space="preserve"> and </w:t>
      </w:r>
      <w:r w:rsidR="00CA3815" w:rsidRPr="00585A18">
        <w:rPr>
          <w:rFonts w:ascii="Times New Roman" w:hAnsi="Times New Roman"/>
          <w:sz w:val="22"/>
          <w:szCs w:val="22"/>
        </w:rPr>
        <w:t xml:space="preserve">UE reports 3 BDs for the linked candidates. </w:t>
      </w:r>
      <w:r w:rsidR="000637A1" w:rsidRPr="00585A18">
        <w:rPr>
          <w:rFonts w:ascii="Times New Roman" w:hAnsi="Times New Roman"/>
          <w:sz w:val="22"/>
          <w:szCs w:val="22"/>
        </w:rPr>
        <w:t>UE counts 2 BD for each PDCCH candidate in SS set 0, which means one BD without combining and one BD with combining, and counts 1 BD for each PDCCH candidate in SS set 1 without combining. In this case, if</w:t>
      </w:r>
      <w:r w:rsidR="009D5546" w:rsidRPr="00585A18">
        <w:rPr>
          <w:rFonts w:ascii="Times New Roman" w:hAnsi="Times New Roman"/>
          <w:sz w:val="22"/>
          <w:szCs w:val="22"/>
        </w:rPr>
        <w:t xml:space="preserve"> </w:t>
      </w:r>
      <w:r w:rsidR="00315E14" w:rsidRPr="00585A18">
        <w:rPr>
          <w:rFonts w:ascii="Times New Roman" w:hAnsi="Times New Roman"/>
          <w:sz w:val="22"/>
          <w:szCs w:val="22"/>
        </w:rPr>
        <w:t xml:space="preserve">SS set 0 </w:t>
      </w:r>
      <w:r w:rsidR="000637A1" w:rsidRPr="00585A18">
        <w:rPr>
          <w:rFonts w:ascii="Times New Roman" w:hAnsi="Times New Roman"/>
          <w:sz w:val="22"/>
          <w:szCs w:val="22"/>
        </w:rPr>
        <w:t>is</w:t>
      </w:r>
      <w:r w:rsidR="00315E14" w:rsidRPr="00585A18">
        <w:rPr>
          <w:rFonts w:ascii="Times New Roman" w:hAnsi="Times New Roman"/>
          <w:sz w:val="22"/>
          <w:szCs w:val="22"/>
        </w:rPr>
        <w:t xml:space="preserve"> monitored but </w:t>
      </w:r>
      <w:r w:rsidR="00936588" w:rsidRPr="00585A18">
        <w:rPr>
          <w:rFonts w:ascii="Times New Roman" w:hAnsi="Times New Roman"/>
          <w:sz w:val="22"/>
          <w:szCs w:val="22"/>
        </w:rPr>
        <w:t xml:space="preserve">SS set </w:t>
      </w:r>
      <w:r w:rsidR="009D5546" w:rsidRPr="00585A18">
        <w:rPr>
          <w:rFonts w:ascii="Times New Roman" w:hAnsi="Times New Roman"/>
          <w:sz w:val="22"/>
          <w:szCs w:val="22"/>
        </w:rPr>
        <w:t>1</w:t>
      </w:r>
      <w:r w:rsidR="00936588" w:rsidRPr="00585A18">
        <w:rPr>
          <w:rFonts w:ascii="Times New Roman" w:hAnsi="Times New Roman"/>
          <w:sz w:val="22"/>
          <w:szCs w:val="22"/>
        </w:rPr>
        <w:t xml:space="preserve"> </w:t>
      </w:r>
      <w:r w:rsidR="009D5546" w:rsidRPr="00585A18">
        <w:rPr>
          <w:rFonts w:ascii="Times New Roman" w:hAnsi="Times New Roman"/>
          <w:sz w:val="22"/>
          <w:szCs w:val="22"/>
        </w:rPr>
        <w:t>is not monitored</w:t>
      </w:r>
      <w:r w:rsidR="00E11821" w:rsidRPr="00585A18">
        <w:rPr>
          <w:rFonts w:ascii="Times New Roman" w:hAnsi="Times New Roman"/>
          <w:sz w:val="22"/>
          <w:szCs w:val="22"/>
        </w:rPr>
        <w:t xml:space="preserve"> due to PDCCH overbooking</w:t>
      </w:r>
      <w:r w:rsidR="00315E14" w:rsidRPr="00585A18">
        <w:rPr>
          <w:rFonts w:ascii="Times New Roman" w:hAnsi="Times New Roman"/>
          <w:sz w:val="22"/>
          <w:szCs w:val="22"/>
        </w:rPr>
        <w:t xml:space="preserve">, </w:t>
      </w:r>
      <w:r w:rsidR="000637A1" w:rsidRPr="00585A18">
        <w:rPr>
          <w:rFonts w:ascii="Times New Roman" w:hAnsi="Times New Roman"/>
          <w:sz w:val="22"/>
          <w:szCs w:val="22"/>
        </w:rPr>
        <w:t xml:space="preserve">BD number for </w:t>
      </w:r>
      <w:r w:rsidR="00DF2A25" w:rsidRPr="00585A18">
        <w:rPr>
          <w:rFonts w:ascii="Times New Roman" w:hAnsi="Times New Roman"/>
          <w:sz w:val="22"/>
          <w:szCs w:val="22"/>
        </w:rPr>
        <w:t xml:space="preserve">each candidate of </w:t>
      </w:r>
      <w:r w:rsidR="000637A1" w:rsidRPr="00585A18">
        <w:rPr>
          <w:rFonts w:ascii="Times New Roman" w:hAnsi="Times New Roman"/>
          <w:sz w:val="22"/>
          <w:szCs w:val="22"/>
        </w:rPr>
        <w:t xml:space="preserve">SS set 0 is no longer 2 but </w:t>
      </w:r>
      <w:r w:rsidR="00D9251D" w:rsidRPr="00585A18">
        <w:rPr>
          <w:rFonts w:ascii="Times New Roman" w:hAnsi="Times New Roman"/>
          <w:sz w:val="22"/>
          <w:szCs w:val="22"/>
        </w:rPr>
        <w:t>should be</w:t>
      </w:r>
      <w:r w:rsidR="000637A1" w:rsidRPr="00585A18">
        <w:rPr>
          <w:rFonts w:ascii="Times New Roman" w:hAnsi="Times New Roman"/>
          <w:sz w:val="22"/>
          <w:szCs w:val="22"/>
        </w:rPr>
        <w:t xml:space="preserve"> </w:t>
      </w:r>
      <w:r w:rsidR="007617F2" w:rsidRPr="00585A18">
        <w:rPr>
          <w:rFonts w:ascii="Times New Roman" w:hAnsi="Times New Roman"/>
          <w:sz w:val="22"/>
          <w:szCs w:val="22"/>
        </w:rPr>
        <w:t xml:space="preserve">reduced by </w:t>
      </w:r>
      <w:r w:rsidR="000637A1" w:rsidRPr="00585A18">
        <w:rPr>
          <w:rFonts w:ascii="Times New Roman" w:hAnsi="Times New Roman"/>
          <w:sz w:val="22"/>
          <w:szCs w:val="22"/>
        </w:rPr>
        <w:t xml:space="preserve">1. </w:t>
      </w:r>
      <w:r w:rsidR="00CA3815" w:rsidRPr="00585A18">
        <w:rPr>
          <w:rFonts w:ascii="Times New Roman" w:hAnsi="Times New Roman"/>
          <w:sz w:val="22"/>
          <w:szCs w:val="22"/>
        </w:rPr>
        <w:t xml:space="preserve">In this way, </w:t>
      </w:r>
      <w:r w:rsidR="007617F2" w:rsidRPr="00585A18">
        <w:rPr>
          <w:rFonts w:ascii="Times New Roman" w:hAnsi="Times New Roman"/>
          <w:sz w:val="22"/>
          <w:szCs w:val="22"/>
        </w:rPr>
        <w:t>since</w:t>
      </w:r>
      <w:r w:rsidR="00CA3815" w:rsidRPr="00585A18">
        <w:rPr>
          <w:rFonts w:ascii="Times New Roman" w:hAnsi="Times New Roman"/>
          <w:sz w:val="22"/>
          <w:szCs w:val="22"/>
        </w:rPr>
        <w:t xml:space="preserve"> </w:t>
      </w:r>
      <w:r w:rsidR="008F0D80" w:rsidRPr="00585A18">
        <w:rPr>
          <w:rFonts w:ascii="Times New Roman" w:hAnsi="Times New Roman"/>
          <w:sz w:val="22"/>
          <w:szCs w:val="22"/>
        </w:rPr>
        <w:t xml:space="preserve">the </w:t>
      </w:r>
      <w:r w:rsidR="00D9251D" w:rsidRPr="00585A18">
        <w:rPr>
          <w:rFonts w:ascii="Times New Roman" w:hAnsi="Times New Roman"/>
          <w:sz w:val="22"/>
          <w:szCs w:val="22"/>
        </w:rPr>
        <w:t>BD number for SS set 0</w:t>
      </w:r>
      <w:r w:rsidR="007617F2" w:rsidRPr="00585A18">
        <w:rPr>
          <w:rFonts w:ascii="Times New Roman" w:hAnsi="Times New Roman"/>
          <w:sz w:val="22"/>
          <w:szCs w:val="22"/>
        </w:rPr>
        <w:t xml:space="preserve"> is reduced</w:t>
      </w:r>
      <w:r w:rsidR="00D9251D" w:rsidRPr="00585A18">
        <w:rPr>
          <w:rFonts w:ascii="Times New Roman" w:hAnsi="Times New Roman"/>
          <w:sz w:val="22"/>
          <w:szCs w:val="22"/>
        </w:rPr>
        <w:t xml:space="preserve">, other SS sets can have a chance to be monitored. </w:t>
      </w:r>
      <w:r w:rsidR="000637A1" w:rsidRPr="00585A18">
        <w:rPr>
          <w:rFonts w:ascii="Times New Roman" w:hAnsi="Times New Roman"/>
          <w:sz w:val="22"/>
          <w:szCs w:val="22"/>
        </w:rPr>
        <w:t xml:space="preserve">Alternatively, in order to avoid this case, </w:t>
      </w:r>
      <w:r w:rsidR="00D9251D" w:rsidRPr="00585A18">
        <w:rPr>
          <w:rFonts w:ascii="Times New Roman" w:hAnsi="Times New Roman"/>
          <w:sz w:val="22"/>
          <w:szCs w:val="22"/>
        </w:rPr>
        <w:t xml:space="preserve">simple monitoring rule can be introduced such that </w:t>
      </w:r>
      <w:r w:rsidR="000637A1" w:rsidRPr="00585A18">
        <w:rPr>
          <w:rFonts w:ascii="Times New Roman" w:hAnsi="Times New Roman"/>
          <w:sz w:val="22"/>
          <w:szCs w:val="22"/>
        </w:rPr>
        <w:t xml:space="preserve">UE does not monitor </w:t>
      </w:r>
      <w:r w:rsidR="00DF2A25" w:rsidRPr="00585A18">
        <w:rPr>
          <w:rFonts w:ascii="Times New Roman" w:hAnsi="Times New Roman"/>
          <w:sz w:val="22"/>
          <w:szCs w:val="22"/>
        </w:rPr>
        <w:t>linked candidates</w:t>
      </w:r>
      <w:r w:rsidR="000637A1" w:rsidRPr="00585A18">
        <w:rPr>
          <w:rFonts w:ascii="Times New Roman" w:hAnsi="Times New Roman"/>
          <w:sz w:val="22"/>
          <w:szCs w:val="22"/>
        </w:rPr>
        <w:t xml:space="preserve"> if one of the </w:t>
      </w:r>
      <w:r w:rsidR="00DF2A25" w:rsidRPr="00585A18">
        <w:rPr>
          <w:rFonts w:ascii="Times New Roman" w:hAnsi="Times New Roman"/>
          <w:sz w:val="22"/>
          <w:szCs w:val="22"/>
        </w:rPr>
        <w:t xml:space="preserve">linked candidates </w:t>
      </w:r>
      <w:r w:rsidR="000637A1" w:rsidRPr="00585A18">
        <w:rPr>
          <w:rFonts w:ascii="Times New Roman" w:hAnsi="Times New Roman"/>
          <w:sz w:val="22"/>
          <w:szCs w:val="22"/>
        </w:rPr>
        <w:t>is not monitored</w:t>
      </w:r>
      <w:r w:rsidR="00D9251D" w:rsidRPr="00585A18">
        <w:rPr>
          <w:rFonts w:ascii="Times New Roman" w:hAnsi="Times New Roman"/>
          <w:sz w:val="22"/>
          <w:szCs w:val="22"/>
        </w:rPr>
        <w:t>.</w:t>
      </w:r>
    </w:p>
    <w:p w14:paraId="77892A63" w14:textId="54104F76" w:rsidR="007617F2" w:rsidRPr="00585A18" w:rsidRDefault="00D9251D" w:rsidP="004A0DEB">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4</w:t>
      </w:r>
      <w:r w:rsidRPr="00585A18">
        <w:rPr>
          <w:rFonts w:ascii="Times New Roman" w:hAnsi="Times New Roman"/>
          <w:b/>
          <w:sz w:val="22"/>
          <w:szCs w:val="22"/>
        </w:rPr>
        <w:t xml:space="preserve">: For a SS set pair, if one of </w:t>
      </w:r>
      <w:r w:rsidR="007617F2" w:rsidRPr="00585A18">
        <w:rPr>
          <w:rFonts w:ascii="Times New Roman" w:hAnsi="Times New Roman"/>
          <w:b/>
          <w:sz w:val="22"/>
          <w:szCs w:val="22"/>
        </w:rPr>
        <w:t xml:space="preserve">linked candidates </w:t>
      </w:r>
      <w:r w:rsidRPr="00585A18">
        <w:rPr>
          <w:rFonts w:ascii="Times New Roman" w:hAnsi="Times New Roman"/>
          <w:b/>
          <w:sz w:val="22"/>
          <w:szCs w:val="22"/>
        </w:rPr>
        <w:t>is not monitored</w:t>
      </w:r>
      <w:r w:rsidR="007617F2" w:rsidRPr="00585A18">
        <w:rPr>
          <w:rFonts w:ascii="Times New Roman" w:hAnsi="Times New Roman"/>
          <w:b/>
          <w:sz w:val="22"/>
          <w:szCs w:val="22"/>
        </w:rPr>
        <w:t xml:space="preserve"> the number of BD for the two linked candidates should be assumed one, not what UE reports, e.g., 2 or 3.</w:t>
      </w:r>
    </w:p>
    <w:p w14:paraId="504879BD" w14:textId="77623B29" w:rsidR="00D42CB6" w:rsidRPr="00585A18" w:rsidRDefault="00CB3116" w:rsidP="00D42CB6">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It was agreed that </w:t>
      </w:r>
      <w:r w:rsidR="00D962F6" w:rsidRPr="00585A18">
        <w:rPr>
          <w:rFonts w:ascii="Times New Roman" w:hAnsi="Times New Roman"/>
          <w:sz w:val="22"/>
          <w:szCs w:val="22"/>
        </w:rPr>
        <w:t>if TCI field is not present in DCI</w:t>
      </w:r>
      <w:r w:rsidRPr="00585A18">
        <w:rPr>
          <w:rFonts w:ascii="Times New Roman" w:hAnsi="Times New Roman"/>
          <w:sz w:val="22"/>
          <w:szCs w:val="22"/>
        </w:rPr>
        <w:t xml:space="preserve"> and</w:t>
      </w:r>
      <w:r w:rsidRPr="00585A18">
        <w:rPr>
          <w:rFonts w:ascii="Times New Roman" w:hAnsi="Times New Roman" w:cs="Times New Roman"/>
          <w:sz w:val="22"/>
          <w:szCs w:val="22"/>
        </w:rPr>
        <w:t xml:space="preserve"> the scheduling offset is equal to or larger than timeDurationForQCL</w:t>
      </w:r>
      <w:r w:rsidR="00E11821" w:rsidRPr="00E11821">
        <w:rPr>
          <w:rFonts w:ascii="Times New Roman" w:hAnsi="Times New Roman" w:cs="Times New Roman"/>
          <w:sz w:val="22"/>
          <w:szCs w:val="22"/>
        </w:rPr>
        <w:t>,</w:t>
      </w:r>
      <w:r w:rsidRPr="00585A18">
        <w:rPr>
          <w:rFonts w:ascii="Times New Roman" w:hAnsi="Times New Roman"/>
          <w:sz w:val="22"/>
          <w:szCs w:val="22"/>
        </w:rPr>
        <w:t xml:space="preserve"> </w:t>
      </w:r>
      <w:r w:rsidRPr="00585A18">
        <w:rPr>
          <w:rFonts w:ascii="Times New Roman" w:hAnsi="Times New Roman" w:cs="Times New Roman"/>
          <w:sz w:val="22"/>
          <w:szCs w:val="22"/>
        </w:rPr>
        <w:t>PDSCH QCL assumption is based on the CORESET with lower ID among the first and second CORESETs.</w:t>
      </w:r>
      <w:r w:rsidR="00D42CB6" w:rsidRPr="00585A18">
        <w:rPr>
          <w:rFonts w:ascii="Times New Roman" w:hAnsi="Times New Roman"/>
          <w:sz w:val="22"/>
          <w:szCs w:val="22"/>
        </w:rPr>
        <w:t xml:space="preserve"> It is beneficial to apply this only if </w:t>
      </w:r>
      <w:r w:rsidR="002B49D9" w:rsidRPr="00585A18">
        <w:rPr>
          <w:rFonts w:ascii="Times New Roman" w:hAnsi="Times New Roman"/>
          <w:sz w:val="22"/>
          <w:szCs w:val="22"/>
        </w:rPr>
        <w:t>PDSCH is transmitted from STRP</w:t>
      </w:r>
      <w:r w:rsidR="00D42CB6" w:rsidRPr="00585A18">
        <w:rPr>
          <w:rFonts w:ascii="Times New Roman" w:hAnsi="Times New Roman"/>
          <w:sz w:val="22"/>
          <w:szCs w:val="22"/>
        </w:rPr>
        <w:t xml:space="preserve"> so that both of two TCI states from the two CORESETs still can be applied for S-DCI based MTRP PDSCH transmission. As a result, even if TCI field is not present in DCI</w:t>
      </w:r>
      <w:r w:rsidR="008637FE" w:rsidRPr="00585A18">
        <w:rPr>
          <w:rFonts w:ascii="Times New Roman" w:hAnsi="Times New Roman"/>
          <w:sz w:val="22"/>
          <w:szCs w:val="22"/>
        </w:rPr>
        <w:t xml:space="preserve"> and </w:t>
      </w:r>
      <w:r w:rsidR="008637FE" w:rsidRPr="00585A18">
        <w:rPr>
          <w:rFonts w:ascii="Times New Roman" w:hAnsi="Times New Roman" w:cs="Times New Roman"/>
          <w:sz w:val="22"/>
          <w:szCs w:val="22"/>
        </w:rPr>
        <w:t>scheduling offset is equal to or larger than timeDurationForQCL</w:t>
      </w:r>
      <w:r w:rsidR="00D42CB6" w:rsidRPr="00585A18">
        <w:rPr>
          <w:rFonts w:ascii="Times New Roman" w:hAnsi="Times New Roman"/>
          <w:sz w:val="22"/>
          <w:szCs w:val="22"/>
        </w:rPr>
        <w:t xml:space="preserve">, MTRP PDSCH transmission can be supported. </w:t>
      </w:r>
      <w:r w:rsidR="008637FE" w:rsidRPr="00585A18">
        <w:rPr>
          <w:rFonts w:ascii="Times New Roman" w:hAnsi="Times New Roman"/>
          <w:sz w:val="22"/>
          <w:szCs w:val="22"/>
        </w:rPr>
        <w:t xml:space="preserve">Without TCI field, whether PDSCH from STRP or MTRP can be known by TCI code points. Specifically, if at least one code point is configured with two TCI states, MTRP PDSCH transmission can be assumed, and, otherwise, STRP PDSCH transmission can be assumed. </w:t>
      </w:r>
    </w:p>
    <w:p w14:paraId="4314BCEF" w14:textId="42BFCDEC" w:rsidR="008637FE" w:rsidRPr="00585A18" w:rsidRDefault="002C207D">
      <w:pPr>
        <w:spacing w:after="180"/>
        <w:ind w:firstLineChars="100" w:firstLine="216"/>
        <w:rPr>
          <w:rFonts w:ascii="Times New Roman" w:hAnsi="Times New Roman"/>
          <w:b/>
          <w:sz w:val="22"/>
          <w:szCs w:val="22"/>
        </w:rPr>
      </w:pPr>
      <w:r w:rsidRPr="00585A18">
        <w:rPr>
          <w:rFonts w:ascii="Times New Roman" w:hAnsi="Times New Roman"/>
          <w:b/>
          <w:sz w:val="22"/>
          <w:szCs w:val="22"/>
        </w:rPr>
        <w:t>Proposal</w:t>
      </w:r>
      <w:r w:rsidR="003B1796" w:rsidRPr="00585A18">
        <w:rPr>
          <w:rFonts w:ascii="Times New Roman" w:hAnsi="Times New Roman"/>
          <w:b/>
          <w:sz w:val="22"/>
          <w:szCs w:val="22"/>
        </w:rPr>
        <w:t xml:space="preserve"> </w:t>
      </w:r>
      <w:r w:rsidR="00250BCB" w:rsidRPr="00585A18">
        <w:rPr>
          <w:rFonts w:ascii="Times New Roman" w:hAnsi="Times New Roman"/>
          <w:b/>
          <w:sz w:val="22"/>
          <w:szCs w:val="22"/>
        </w:rPr>
        <w:t>5</w:t>
      </w:r>
      <w:r w:rsidRPr="00585A18">
        <w:rPr>
          <w:rFonts w:ascii="Times New Roman" w:hAnsi="Times New Roman"/>
          <w:b/>
          <w:sz w:val="22"/>
          <w:szCs w:val="22"/>
        </w:rPr>
        <w:t xml:space="preserve">: </w:t>
      </w:r>
      <w:r w:rsidR="008F76EC" w:rsidRPr="00585A18">
        <w:rPr>
          <w:rFonts w:ascii="Times New Roman" w:hAnsi="Times New Roman"/>
          <w:b/>
          <w:sz w:val="22"/>
          <w:szCs w:val="22"/>
        </w:rPr>
        <w:t>I</w:t>
      </w:r>
      <w:r w:rsidR="008637FE" w:rsidRPr="00585A18">
        <w:rPr>
          <w:rFonts w:ascii="Times New Roman" w:hAnsi="Times New Roman"/>
          <w:b/>
          <w:sz w:val="22"/>
          <w:szCs w:val="22"/>
        </w:rPr>
        <w:t>f TCI field is not present in DCI and the scheduling offset is equal to or larger than timeDurationForQCL</w:t>
      </w:r>
      <w:r w:rsidR="008F76EC" w:rsidRPr="00585A18">
        <w:rPr>
          <w:rFonts w:ascii="Times New Roman" w:hAnsi="Times New Roman"/>
          <w:b/>
          <w:sz w:val="22"/>
          <w:szCs w:val="22"/>
        </w:rPr>
        <w:t>,</w:t>
      </w:r>
    </w:p>
    <w:p w14:paraId="4F3AA929" w14:textId="44867FBB" w:rsidR="008F76EC" w:rsidRPr="00585A18" w:rsidRDefault="00E11821" w:rsidP="00585A18">
      <w:pPr>
        <w:pStyle w:val="a4"/>
        <w:numPr>
          <w:ilvl w:val="0"/>
          <w:numId w:val="18"/>
        </w:numPr>
        <w:spacing w:after="180"/>
        <w:rPr>
          <w:rFonts w:ascii="Times New Roman" w:hAnsi="Times New Roman"/>
          <w:b/>
          <w:sz w:val="22"/>
          <w:szCs w:val="22"/>
        </w:rPr>
      </w:pPr>
      <w:proofErr w:type="gramStart"/>
      <w:r>
        <w:rPr>
          <w:rFonts w:ascii="Times New Roman" w:hAnsi="Times New Roman"/>
          <w:b/>
          <w:sz w:val="22"/>
          <w:szCs w:val="22"/>
        </w:rPr>
        <w:t>i</w:t>
      </w:r>
      <w:r w:rsidR="008637FE" w:rsidRPr="00585A18">
        <w:rPr>
          <w:rFonts w:ascii="Times New Roman" w:hAnsi="Times New Roman"/>
          <w:b/>
          <w:sz w:val="22"/>
          <w:szCs w:val="22"/>
        </w:rPr>
        <w:t>f</w:t>
      </w:r>
      <w:proofErr w:type="gramEnd"/>
      <w:r w:rsidR="008637FE" w:rsidRPr="00585A18">
        <w:rPr>
          <w:rFonts w:ascii="Times New Roman" w:hAnsi="Times New Roman"/>
          <w:b/>
          <w:sz w:val="22"/>
          <w:szCs w:val="22"/>
        </w:rPr>
        <w:t xml:space="preserve"> at least one code point is configured with two TCI states, </w:t>
      </w:r>
      <w:r w:rsidR="008F76EC" w:rsidRPr="00585A18">
        <w:rPr>
          <w:rFonts w:ascii="Times New Roman" w:hAnsi="Times New Roman"/>
          <w:b/>
          <w:sz w:val="22"/>
          <w:szCs w:val="22"/>
        </w:rPr>
        <w:t xml:space="preserve">the </w:t>
      </w:r>
      <w:r w:rsidR="008637FE" w:rsidRPr="00585A18">
        <w:rPr>
          <w:rFonts w:ascii="Times New Roman" w:hAnsi="Times New Roman"/>
          <w:b/>
          <w:sz w:val="22"/>
          <w:szCs w:val="22"/>
        </w:rPr>
        <w:t xml:space="preserve">two TCI states corresponding to </w:t>
      </w:r>
      <w:r w:rsidR="008F76EC" w:rsidRPr="00585A18">
        <w:rPr>
          <w:rFonts w:ascii="Times New Roman" w:hAnsi="Times New Roman"/>
          <w:b/>
          <w:sz w:val="22"/>
          <w:szCs w:val="22"/>
        </w:rPr>
        <w:t xml:space="preserve">the </w:t>
      </w:r>
      <w:r w:rsidR="008637FE" w:rsidRPr="00585A18">
        <w:rPr>
          <w:rFonts w:ascii="Times New Roman" w:hAnsi="Times New Roman"/>
          <w:b/>
          <w:sz w:val="22"/>
          <w:szCs w:val="22"/>
        </w:rPr>
        <w:t xml:space="preserve">two CORESETs is applied for MTRP PDSCH transmission. </w:t>
      </w:r>
    </w:p>
    <w:p w14:paraId="0C47F2AF" w14:textId="62B6EBE7" w:rsidR="008637FE" w:rsidRPr="00585A18" w:rsidRDefault="00E11821" w:rsidP="00585A18">
      <w:pPr>
        <w:pStyle w:val="a4"/>
        <w:numPr>
          <w:ilvl w:val="0"/>
          <w:numId w:val="18"/>
        </w:numPr>
        <w:spacing w:after="180"/>
        <w:rPr>
          <w:rFonts w:ascii="Times New Roman" w:hAnsi="Times New Roman"/>
          <w:b/>
          <w:sz w:val="22"/>
          <w:szCs w:val="22"/>
        </w:rPr>
      </w:pPr>
      <w:r>
        <w:rPr>
          <w:rFonts w:ascii="Times New Roman" w:hAnsi="Times New Roman"/>
          <w:b/>
          <w:sz w:val="22"/>
          <w:szCs w:val="22"/>
        </w:rPr>
        <w:t>o</w:t>
      </w:r>
      <w:r w:rsidR="008637FE" w:rsidRPr="00585A18">
        <w:rPr>
          <w:rFonts w:ascii="Times New Roman" w:hAnsi="Times New Roman"/>
          <w:b/>
          <w:sz w:val="22"/>
          <w:szCs w:val="22"/>
        </w:rPr>
        <w:t xml:space="preserve">therwise, </w:t>
      </w:r>
      <w:r w:rsidR="008F76EC" w:rsidRPr="00585A18">
        <w:rPr>
          <w:rFonts w:ascii="Times New Roman" w:hAnsi="Times New Roman"/>
          <w:b/>
          <w:sz w:val="22"/>
          <w:szCs w:val="22"/>
        </w:rPr>
        <w:t>the TCI state of the lower ID CORESET among the two CORESETs is applied for STRP PDSCH transmission</w:t>
      </w:r>
    </w:p>
    <w:p w14:paraId="16582FC5" w14:textId="72C732D8" w:rsidR="00E7536B" w:rsidRPr="00585A18" w:rsidRDefault="00E7536B" w:rsidP="00EC1E82">
      <w:pPr>
        <w:spacing w:after="180"/>
        <w:ind w:firstLineChars="100" w:firstLine="220"/>
        <w:rPr>
          <w:rFonts w:ascii="Times New Roman" w:hAnsi="Times New Roman"/>
          <w:sz w:val="22"/>
          <w:szCs w:val="22"/>
        </w:rPr>
      </w:pPr>
      <w:r w:rsidRPr="00585A18">
        <w:rPr>
          <w:rFonts w:ascii="Times New Roman" w:hAnsi="Times New Roman" w:cs="Times New Roman"/>
          <w:sz w:val="22"/>
          <w:szCs w:val="22"/>
        </w:rPr>
        <w:t>For a UE supporting reception with two different beams</w:t>
      </w:r>
      <w:r w:rsidR="00EC1E82" w:rsidRPr="00585A18">
        <w:rPr>
          <w:rFonts w:ascii="Times New Roman" w:hAnsi="Times New Roman"/>
          <w:sz w:val="22"/>
          <w:szCs w:val="22"/>
        </w:rPr>
        <w:t>, it was agreed to support identifying two QCL-</w:t>
      </w:r>
      <w:proofErr w:type="spellStart"/>
      <w:r w:rsidR="00EC1E82" w:rsidRPr="00585A18">
        <w:rPr>
          <w:rFonts w:ascii="Times New Roman" w:hAnsi="Times New Roman"/>
          <w:sz w:val="22"/>
          <w:szCs w:val="22"/>
        </w:rPr>
        <w:t>TypeD</w:t>
      </w:r>
      <w:proofErr w:type="spellEnd"/>
      <w:r w:rsidR="00EC1E82" w:rsidRPr="00585A18">
        <w:rPr>
          <w:rFonts w:ascii="Times New Roman" w:hAnsi="Times New Roman"/>
          <w:sz w:val="22"/>
          <w:szCs w:val="22"/>
        </w:rPr>
        <w:t xml:space="preserve"> properties for multiple overlapping CORESETs.</w:t>
      </w:r>
      <w:r w:rsidRPr="00585A18">
        <w:rPr>
          <w:rFonts w:ascii="Times New Roman" w:hAnsi="Times New Roman"/>
          <w:sz w:val="22"/>
          <w:szCs w:val="22"/>
        </w:rPr>
        <w:t xml:space="preserve"> To this end, current priority rule can be </w:t>
      </w:r>
      <w:r w:rsidR="000309E3" w:rsidRPr="00585A18">
        <w:rPr>
          <w:rFonts w:ascii="Times New Roman" w:hAnsi="Times New Roman"/>
          <w:sz w:val="22"/>
          <w:szCs w:val="22"/>
        </w:rPr>
        <w:t xml:space="preserve">simply </w:t>
      </w:r>
      <w:r w:rsidRPr="00585A18">
        <w:rPr>
          <w:rFonts w:ascii="Times New Roman" w:hAnsi="Times New Roman"/>
          <w:sz w:val="22"/>
          <w:szCs w:val="22"/>
        </w:rPr>
        <w:t xml:space="preserve">reused and UE selects first priority CORESET and second priority CORESET. Additionally, </w:t>
      </w:r>
      <w:r w:rsidR="00A7705B" w:rsidRPr="00585A18">
        <w:rPr>
          <w:rFonts w:ascii="Times New Roman" w:hAnsi="Times New Roman"/>
          <w:sz w:val="22"/>
          <w:szCs w:val="22"/>
        </w:rPr>
        <w:t>since</w:t>
      </w:r>
      <w:r w:rsidRPr="00585A18">
        <w:rPr>
          <w:rFonts w:ascii="Times New Roman" w:hAnsi="Times New Roman"/>
          <w:sz w:val="22"/>
          <w:szCs w:val="22"/>
        </w:rPr>
        <w:t xml:space="preserve"> </w:t>
      </w:r>
      <w:r w:rsidR="000309E3" w:rsidRPr="00585A18">
        <w:rPr>
          <w:rFonts w:ascii="Times New Roman" w:hAnsi="Times New Roman"/>
          <w:sz w:val="22"/>
          <w:szCs w:val="22"/>
        </w:rPr>
        <w:t xml:space="preserve">PDCCH repetition </w:t>
      </w:r>
      <w:r w:rsidR="00A7705B" w:rsidRPr="00585A18">
        <w:rPr>
          <w:rFonts w:ascii="Times New Roman" w:hAnsi="Times New Roman"/>
          <w:sz w:val="22"/>
          <w:szCs w:val="22"/>
        </w:rPr>
        <w:t xml:space="preserve">is for </w:t>
      </w:r>
      <w:r w:rsidR="000309E3" w:rsidRPr="00585A18">
        <w:rPr>
          <w:rFonts w:ascii="Times New Roman" w:hAnsi="Times New Roman"/>
          <w:sz w:val="22"/>
          <w:szCs w:val="22"/>
        </w:rPr>
        <w:t xml:space="preserve">URLLC, </w:t>
      </w:r>
      <w:r w:rsidR="00171C6C">
        <w:rPr>
          <w:rFonts w:ascii="Times New Roman" w:hAnsi="Times New Roman"/>
          <w:sz w:val="22"/>
          <w:szCs w:val="22"/>
        </w:rPr>
        <w:t>additional rule</w:t>
      </w:r>
      <w:r w:rsidR="000309E3" w:rsidRPr="00585A18">
        <w:rPr>
          <w:rFonts w:ascii="Times New Roman" w:hAnsi="Times New Roman"/>
          <w:sz w:val="22"/>
          <w:szCs w:val="22"/>
        </w:rPr>
        <w:t xml:space="preserve"> can be introduced to provide CORESET for PDCCH repetition </w:t>
      </w:r>
      <w:r w:rsidR="00A7705B" w:rsidRPr="00585A18">
        <w:rPr>
          <w:rFonts w:ascii="Times New Roman" w:hAnsi="Times New Roman"/>
          <w:sz w:val="22"/>
          <w:szCs w:val="22"/>
        </w:rPr>
        <w:t>with higher priority.</w:t>
      </w:r>
    </w:p>
    <w:p w14:paraId="144118D5" w14:textId="17170A6F" w:rsidR="00A7705B" w:rsidRPr="00585A18" w:rsidRDefault="00A7705B" w:rsidP="00A7705B">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6</w:t>
      </w:r>
      <w:r w:rsidRPr="00585A18">
        <w:rPr>
          <w:rFonts w:ascii="Times New Roman" w:hAnsi="Times New Roman"/>
          <w:b/>
          <w:sz w:val="22"/>
          <w:szCs w:val="22"/>
        </w:rPr>
        <w:t>: For a UE supporting reception with two different beams, first priority CORESET and second priority CORESET can be selected based on current priority rule for CORESET collision. Additional priority rule can be introduced to provide CORESET for PDCCH repetition with higher priority.</w:t>
      </w:r>
    </w:p>
    <w:p w14:paraId="09955246" w14:textId="3C417F53" w:rsidR="007820E1" w:rsidRPr="00585A18" w:rsidRDefault="00A7705B" w:rsidP="00585A18">
      <w:pPr>
        <w:spacing w:after="180"/>
        <w:ind w:firstLineChars="100" w:firstLine="220"/>
        <w:rPr>
          <w:rFonts w:ascii="Times New Roman" w:hAnsi="Times New Roman"/>
          <w:sz w:val="22"/>
          <w:szCs w:val="22"/>
        </w:rPr>
      </w:pPr>
      <w:r w:rsidRPr="00585A18">
        <w:rPr>
          <w:rFonts w:ascii="Times New Roman" w:hAnsi="Times New Roman" w:cs="Times New Roman"/>
          <w:sz w:val="22"/>
          <w:szCs w:val="22"/>
        </w:rPr>
        <w:t xml:space="preserve">There were some discussion </w:t>
      </w:r>
      <w:r w:rsidR="007820E1" w:rsidRPr="00585A18">
        <w:rPr>
          <w:rFonts w:ascii="Times New Roman" w:hAnsi="Times New Roman" w:cs="Times New Roman"/>
          <w:sz w:val="22"/>
          <w:szCs w:val="22"/>
        </w:rPr>
        <w:t>on how UE interpret</w:t>
      </w:r>
      <w:r w:rsidR="00E11821" w:rsidRPr="00E11821">
        <w:rPr>
          <w:rFonts w:ascii="Times New Roman" w:hAnsi="Times New Roman" w:cs="Times New Roman"/>
          <w:sz w:val="22"/>
          <w:szCs w:val="22"/>
        </w:rPr>
        <w:t>s</w:t>
      </w:r>
      <w:r w:rsidR="007820E1" w:rsidRPr="00585A18">
        <w:rPr>
          <w:rFonts w:ascii="Times New Roman" w:hAnsi="Times New Roman" w:cs="Times New Roman"/>
          <w:sz w:val="22"/>
          <w:szCs w:val="22"/>
        </w:rPr>
        <w:t xml:space="preserve"> PDCCH candidate when </w:t>
      </w:r>
      <w:r w:rsidRPr="00585A18">
        <w:rPr>
          <w:rFonts w:ascii="Times New Roman" w:hAnsi="Times New Roman" w:cs="Times New Roman"/>
          <w:sz w:val="22"/>
          <w:szCs w:val="22"/>
        </w:rPr>
        <w:t xml:space="preserve">one of the linked PDCCH candidates uses the same set of CCEs </w:t>
      </w:r>
      <w:r w:rsidR="007820E1" w:rsidRPr="00585A18">
        <w:rPr>
          <w:rFonts w:ascii="Times New Roman" w:hAnsi="Times New Roman" w:cs="Times New Roman"/>
          <w:sz w:val="22"/>
          <w:szCs w:val="22"/>
        </w:rPr>
        <w:t>and is associated with the same DCI size, scrambling, and CORESET as an individual</w:t>
      </w:r>
      <w:r w:rsidRPr="00585A18">
        <w:rPr>
          <w:rFonts w:ascii="Times New Roman" w:hAnsi="Times New Roman" w:cs="Times New Roman"/>
          <w:sz w:val="22"/>
          <w:szCs w:val="22"/>
        </w:rPr>
        <w:t xml:space="preserve"> PDCCH candidate</w:t>
      </w:r>
      <w:r w:rsidR="007820E1" w:rsidRPr="00585A18">
        <w:rPr>
          <w:rFonts w:ascii="Times New Roman" w:hAnsi="Times New Roman" w:cs="Times New Roman"/>
          <w:sz w:val="22"/>
          <w:szCs w:val="22"/>
        </w:rPr>
        <w:t xml:space="preserve">, and three options were listed up. Option 1 is simple because UE always interpret it as linked PDCCH candidate, but Option 2 and 3 provide more flexibility since </w:t>
      </w:r>
      <w:proofErr w:type="spellStart"/>
      <w:r w:rsidR="007820E1" w:rsidRPr="00585A18">
        <w:rPr>
          <w:rFonts w:ascii="Times New Roman" w:hAnsi="Times New Roman" w:cs="Times New Roman"/>
          <w:sz w:val="22"/>
          <w:szCs w:val="22"/>
        </w:rPr>
        <w:t>gNB</w:t>
      </w:r>
      <w:proofErr w:type="spellEnd"/>
      <w:r w:rsidR="007820E1" w:rsidRPr="00585A18">
        <w:rPr>
          <w:rFonts w:ascii="Times New Roman" w:hAnsi="Times New Roman" w:cs="Times New Roman"/>
          <w:sz w:val="22"/>
          <w:szCs w:val="22"/>
        </w:rPr>
        <w:t xml:space="preserve"> can control which candidate is prioritized.</w:t>
      </w:r>
      <w:r w:rsidR="0092706A" w:rsidRPr="00585A18">
        <w:rPr>
          <w:rFonts w:ascii="Times New Roman" w:hAnsi="Times New Roman"/>
          <w:sz w:val="22"/>
          <w:szCs w:val="22"/>
        </w:rPr>
        <w:t xml:space="preserve"> For example, </w:t>
      </w:r>
      <w:r w:rsidR="00171C6C">
        <w:rPr>
          <w:rFonts w:ascii="Times New Roman" w:hAnsi="Times New Roman"/>
          <w:sz w:val="22"/>
          <w:szCs w:val="22"/>
        </w:rPr>
        <w:t xml:space="preserve">if an </w:t>
      </w:r>
      <w:r w:rsidR="0092706A" w:rsidRPr="00585A18">
        <w:rPr>
          <w:rFonts w:ascii="Times New Roman" w:hAnsi="Times New Roman"/>
          <w:sz w:val="22"/>
          <w:szCs w:val="22"/>
        </w:rPr>
        <w:t xml:space="preserve">individual candidate has tight latency requirement, </w:t>
      </w:r>
      <w:proofErr w:type="spellStart"/>
      <w:r w:rsidR="0092706A" w:rsidRPr="00585A18">
        <w:rPr>
          <w:rFonts w:ascii="Times New Roman" w:hAnsi="Times New Roman"/>
          <w:sz w:val="22"/>
          <w:szCs w:val="22"/>
        </w:rPr>
        <w:t>gNB</w:t>
      </w:r>
      <w:proofErr w:type="spellEnd"/>
      <w:r w:rsidR="0092706A" w:rsidRPr="00585A18">
        <w:rPr>
          <w:rFonts w:ascii="Times New Roman" w:hAnsi="Times New Roman"/>
          <w:sz w:val="22"/>
          <w:szCs w:val="22"/>
        </w:rPr>
        <w:t xml:space="preserve"> can configure lower SS set ID to </w:t>
      </w:r>
      <w:r w:rsidR="00171C6C">
        <w:rPr>
          <w:rFonts w:ascii="Times New Roman" w:hAnsi="Times New Roman"/>
          <w:sz w:val="22"/>
          <w:szCs w:val="22"/>
        </w:rPr>
        <w:t xml:space="preserve">the </w:t>
      </w:r>
      <w:r w:rsidR="0092706A" w:rsidRPr="00585A18">
        <w:rPr>
          <w:rFonts w:ascii="Times New Roman" w:hAnsi="Times New Roman"/>
          <w:sz w:val="22"/>
          <w:szCs w:val="22"/>
        </w:rPr>
        <w:t>individual candidate and set higher priority.</w:t>
      </w:r>
      <w:r w:rsidR="007820E1" w:rsidRPr="00585A18">
        <w:rPr>
          <w:rFonts w:ascii="Times New Roman" w:hAnsi="Times New Roman" w:cs="Times New Roman"/>
          <w:sz w:val="22"/>
          <w:szCs w:val="22"/>
        </w:rPr>
        <w:t xml:space="preserve"> </w:t>
      </w:r>
      <w:r w:rsidR="0092706A" w:rsidRPr="00585A18">
        <w:rPr>
          <w:rFonts w:ascii="Times New Roman" w:hAnsi="Times New Roman"/>
          <w:sz w:val="22"/>
          <w:szCs w:val="22"/>
        </w:rPr>
        <w:t>In addition</w:t>
      </w:r>
      <w:r w:rsidR="007820E1" w:rsidRPr="00585A18">
        <w:rPr>
          <w:rFonts w:ascii="Times New Roman" w:hAnsi="Times New Roman" w:cs="Times New Roman"/>
          <w:sz w:val="22"/>
          <w:szCs w:val="22"/>
        </w:rPr>
        <w:t xml:space="preserve">, if it is interpreted as an individual PDCCH candidate, then </w:t>
      </w:r>
      <w:r w:rsidR="0092706A" w:rsidRPr="00585A18">
        <w:rPr>
          <w:rFonts w:ascii="Times New Roman" w:hAnsi="Times New Roman" w:cs="Times New Roman"/>
          <w:sz w:val="22"/>
          <w:szCs w:val="22"/>
        </w:rPr>
        <w:t xml:space="preserve">UE can conduct BD only for </w:t>
      </w:r>
      <w:r w:rsidR="007820E1" w:rsidRPr="00585A18">
        <w:rPr>
          <w:rFonts w:ascii="Times New Roman" w:hAnsi="Times New Roman" w:cs="Times New Roman"/>
          <w:sz w:val="22"/>
          <w:szCs w:val="22"/>
        </w:rPr>
        <w:t>a remaining linked candidate</w:t>
      </w:r>
      <w:r w:rsidR="0092706A" w:rsidRPr="00585A18">
        <w:rPr>
          <w:rFonts w:ascii="Times New Roman" w:hAnsi="Times New Roman" w:cs="Times New Roman"/>
          <w:sz w:val="22"/>
          <w:szCs w:val="22"/>
        </w:rPr>
        <w:t xml:space="preserve"> among two linked candidates. Therefore, the number of BD for the </w:t>
      </w:r>
      <w:r w:rsidR="0092706A" w:rsidRPr="00585A18">
        <w:rPr>
          <w:rFonts w:ascii="Times New Roman" w:hAnsi="Times New Roman"/>
          <w:sz w:val="22"/>
          <w:szCs w:val="22"/>
        </w:rPr>
        <w:t xml:space="preserve">two </w:t>
      </w:r>
      <w:r w:rsidR="0092706A" w:rsidRPr="00585A18">
        <w:rPr>
          <w:rFonts w:ascii="Times New Roman" w:hAnsi="Times New Roman" w:cs="Times New Roman"/>
          <w:sz w:val="22"/>
          <w:szCs w:val="22"/>
        </w:rPr>
        <w:t xml:space="preserve">linked candidates should </w:t>
      </w:r>
      <w:r w:rsidR="0092706A" w:rsidRPr="00585A18">
        <w:rPr>
          <w:rFonts w:ascii="Times New Roman" w:hAnsi="Times New Roman"/>
          <w:sz w:val="22"/>
          <w:szCs w:val="22"/>
        </w:rPr>
        <w:t xml:space="preserve">be assumed one, not </w:t>
      </w:r>
      <w:r w:rsidR="002043C1" w:rsidRPr="00585A18">
        <w:rPr>
          <w:rFonts w:ascii="Times New Roman" w:hAnsi="Times New Roman"/>
          <w:sz w:val="22"/>
          <w:szCs w:val="22"/>
        </w:rPr>
        <w:t>w</w:t>
      </w:r>
      <w:r w:rsidR="0092706A" w:rsidRPr="00585A18">
        <w:rPr>
          <w:rFonts w:ascii="Times New Roman" w:hAnsi="Times New Roman"/>
          <w:sz w:val="22"/>
          <w:szCs w:val="22"/>
        </w:rPr>
        <w:t>hat UE reports, e.g., 2 or 3</w:t>
      </w:r>
      <w:r w:rsidR="0092706A" w:rsidRPr="00585A18">
        <w:rPr>
          <w:rFonts w:ascii="Times New Roman" w:hAnsi="Times New Roman" w:cs="Times New Roman"/>
          <w:sz w:val="22"/>
          <w:szCs w:val="22"/>
        </w:rPr>
        <w:t>.</w:t>
      </w:r>
    </w:p>
    <w:p w14:paraId="75AEF998" w14:textId="319E4EFA" w:rsidR="002043C1" w:rsidRPr="00585A18" w:rsidRDefault="002043C1" w:rsidP="002043C1">
      <w:pPr>
        <w:spacing w:after="180"/>
        <w:ind w:firstLineChars="100" w:firstLine="216"/>
        <w:rPr>
          <w:rFonts w:ascii="Times New Roman" w:hAnsi="Times New Roman"/>
          <w:b/>
          <w:sz w:val="22"/>
          <w:szCs w:val="22"/>
        </w:rPr>
      </w:pPr>
      <w:r w:rsidRPr="00585A18">
        <w:rPr>
          <w:rFonts w:ascii="Times New Roman" w:hAnsi="Times New Roman"/>
          <w:b/>
          <w:sz w:val="22"/>
          <w:szCs w:val="22"/>
        </w:rPr>
        <w:lastRenderedPageBreak/>
        <w:t xml:space="preserve">Proposal </w:t>
      </w:r>
      <w:r w:rsidR="00250BCB" w:rsidRPr="00585A18">
        <w:rPr>
          <w:rFonts w:ascii="Times New Roman" w:hAnsi="Times New Roman"/>
          <w:b/>
          <w:sz w:val="22"/>
          <w:szCs w:val="22"/>
        </w:rPr>
        <w:t>7</w:t>
      </w:r>
      <w:r w:rsidRPr="00585A18">
        <w:rPr>
          <w:rFonts w:ascii="Times New Roman" w:hAnsi="Times New Roman"/>
          <w:b/>
          <w:sz w:val="22"/>
          <w:szCs w:val="22"/>
        </w:rPr>
        <w:t xml:space="preserve">: If one of the linked PDCCH candidates uses the same set of CCEs and is associated with the same DCI size, scrambling, and CORESET as an individual PDCCH candidate, </w:t>
      </w:r>
      <w:r w:rsidR="00C6018D" w:rsidRPr="000E1BF1">
        <w:rPr>
          <w:rFonts w:ascii="Times New Roman" w:hAnsi="Times New Roman"/>
          <w:b/>
          <w:sz w:val="22"/>
          <w:szCs w:val="22"/>
        </w:rPr>
        <w:t>which candidate is not counted for monitoring</w:t>
      </w:r>
      <w:r w:rsidR="00C6018D" w:rsidDel="00C6018D">
        <w:rPr>
          <w:rStyle w:val="ab"/>
          <w:rFonts w:eastAsia="PMingLiU"/>
          <w:lang w:val="x-none"/>
        </w:rPr>
        <w:t xml:space="preserve"> </w:t>
      </w:r>
      <w:r w:rsidRPr="00585A18">
        <w:rPr>
          <w:rFonts w:ascii="Times New Roman" w:hAnsi="Times New Roman"/>
          <w:b/>
          <w:sz w:val="22"/>
          <w:szCs w:val="22"/>
        </w:rPr>
        <w:t>is determined based on SS set ID (i.e., Option 2 or 3).</w:t>
      </w:r>
    </w:p>
    <w:p w14:paraId="6DE1D6C6" w14:textId="27ABEE55" w:rsidR="002043C1" w:rsidRPr="00585A18" w:rsidRDefault="002043C1" w:rsidP="00585A18">
      <w:pPr>
        <w:pStyle w:val="a4"/>
        <w:numPr>
          <w:ilvl w:val="0"/>
          <w:numId w:val="18"/>
        </w:numPr>
        <w:spacing w:after="180"/>
        <w:rPr>
          <w:rFonts w:ascii="Times New Roman" w:hAnsi="Times New Roman"/>
          <w:b/>
          <w:sz w:val="22"/>
          <w:szCs w:val="22"/>
        </w:rPr>
      </w:pPr>
      <w:r w:rsidRPr="00585A18">
        <w:rPr>
          <w:rFonts w:ascii="Times New Roman" w:hAnsi="Times New Roman"/>
          <w:b/>
          <w:sz w:val="22"/>
          <w:szCs w:val="22"/>
        </w:rPr>
        <w:t>If one of the linked PDCCH candidates is not counted for monitoring, the number of BD for the two linked candidates should be assumed one, not what UE reports, e.g., 2 or 3.</w:t>
      </w:r>
    </w:p>
    <w:p w14:paraId="2C8DB1D6" w14:textId="672AFE52" w:rsidR="00031D43" w:rsidRPr="00585A18" w:rsidRDefault="00031D43" w:rsidP="00F80B0A">
      <w:pPr>
        <w:spacing w:after="180"/>
        <w:ind w:firstLineChars="100" w:firstLine="220"/>
        <w:rPr>
          <w:rFonts w:ascii="Times New Roman" w:hAnsi="Times New Roman"/>
          <w:sz w:val="22"/>
          <w:szCs w:val="22"/>
        </w:rPr>
      </w:pPr>
      <w:r w:rsidRPr="00585A18">
        <w:rPr>
          <w:rFonts w:ascii="Times New Roman" w:hAnsi="Times New Roman"/>
          <w:sz w:val="22"/>
          <w:szCs w:val="22"/>
        </w:rPr>
        <w:t xml:space="preserve">Another issue </w:t>
      </w:r>
      <w:r w:rsidR="00A901DB" w:rsidRPr="00585A18">
        <w:rPr>
          <w:rFonts w:ascii="Times New Roman" w:hAnsi="Times New Roman"/>
          <w:sz w:val="22"/>
          <w:szCs w:val="22"/>
        </w:rPr>
        <w:t>is whether</w:t>
      </w:r>
      <w:r w:rsidRPr="00585A18">
        <w:rPr>
          <w:rFonts w:ascii="Times New Roman" w:hAnsi="Times New Roman"/>
          <w:sz w:val="22"/>
          <w:szCs w:val="22"/>
        </w:rPr>
        <w:t xml:space="preserve"> PDCCH repetitions are associated with different CORESET</w:t>
      </w:r>
      <w:r w:rsidR="00A901DB" w:rsidRPr="00585A18">
        <w:rPr>
          <w:rFonts w:ascii="Times New Roman" w:hAnsi="Times New Roman"/>
          <w:sz w:val="22"/>
          <w:szCs w:val="22"/>
        </w:rPr>
        <w:t xml:space="preserve"> p</w:t>
      </w:r>
      <w:r w:rsidRPr="00585A18">
        <w:rPr>
          <w:rFonts w:ascii="Times New Roman" w:hAnsi="Times New Roman"/>
          <w:sz w:val="22"/>
          <w:szCs w:val="22"/>
        </w:rPr>
        <w:t>ool</w:t>
      </w:r>
      <w:r w:rsidR="00A901DB" w:rsidRPr="00585A18">
        <w:rPr>
          <w:rFonts w:ascii="Times New Roman" w:hAnsi="Times New Roman"/>
          <w:sz w:val="22"/>
          <w:szCs w:val="22"/>
        </w:rPr>
        <w:t xml:space="preserve"> i</w:t>
      </w:r>
      <w:r w:rsidRPr="00585A18">
        <w:rPr>
          <w:rFonts w:ascii="Times New Roman" w:hAnsi="Times New Roman"/>
          <w:sz w:val="22"/>
          <w:szCs w:val="22"/>
        </w:rPr>
        <w:t>ndex</w:t>
      </w:r>
      <w:r w:rsidR="00A901DB" w:rsidRPr="00585A18">
        <w:rPr>
          <w:rFonts w:ascii="Times New Roman" w:hAnsi="Times New Roman"/>
          <w:sz w:val="22"/>
          <w:szCs w:val="22"/>
        </w:rPr>
        <w:t>. In our view, it is natural to support PDCCH repetition for M-DCI based MTRP PDSCH case and each PDCCH can be associated with different CORESET pool index. If two CORESETs for PDCCH repetition is restricted with common COREST pool index, then more CORESETs is needed to support both PDCCH repetition and M-DCI based MTRP PDSCH. For example, M-DCI based MTRP PDSCH can be supported with two CORESETs which means one CORESET per CORESET pool. However, in order to support PDCCH repetition additionally with common COREST pool index restriction, three CORESETs is needed which means two CORESET in one CORESET pool for PDCCH repetition and one CORESET in the other CORESET pool for M-DCI based MTRP PDSCH.</w:t>
      </w:r>
    </w:p>
    <w:p w14:paraId="422A6FA2" w14:textId="21489042" w:rsidR="00A901DB" w:rsidRPr="00585A18" w:rsidRDefault="00A901DB" w:rsidP="00D962F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8</w:t>
      </w:r>
      <w:r w:rsidRPr="00585A18">
        <w:rPr>
          <w:rFonts w:ascii="Times New Roman" w:hAnsi="Times New Roman"/>
          <w:b/>
          <w:sz w:val="22"/>
          <w:szCs w:val="22"/>
        </w:rPr>
        <w:t xml:space="preserve">: Support </w:t>
      </w:r>
      <w:r w:rsidR="0066496F" w:rsidRPr="00585A18">
        <w:rPr>
          <w:rFonts w:ascii="Times New Roman" w:hAnsi="Times New Roman"/>
          <w:b/>
          <w:sz w:val="22"/>
          <w:szCs w:val="22"/>
        </w:rPr>
        <w:t>different CORESET pool index association for CORESETs for PDCCH repetition.</w:t>
      </w:r>
    </w:p>
    <w:p w14:paraId="0C4D9925" w14:textId="77777777" w:rsidR="00E473A5" w:rsidRPr="004A0DEB" w:rsidRDefault="00E473A5" w:rsidP="00E473A5">
      <w:pPr>
        <w:pStyle w:val="2"/>
        <w:rPr>
          <w:i w:val="0"/>
        </w:rPr>
      </w:pPr>
      <w:r w:rsidRPr="004A0DEB">
        <w:rPr>
          <w:rFonts w:hint="eastAsia"/>
          <w:i w:val="0"/>
        </w:rPr>
        <w:t>P</w:t>
      </w:r>
      <w:r w:rsidRPr="004A0DEB">
        <w:rPr>
          <w:i w:val="0"/>
        </w:rPr>
        <w:t>US</w:t>
      </w:r>
      <w:r w:rsidRPr="004A0DEB">
        <w:rPr>
          <w:rFonts w:hint="eastAsia"/>
          <w:i w:val="0"/>
        </w:rPr>
        <w:t xml:space="preserve">CH </w:t>
      </w:r>
      <w:r w:rsidRPr="004A0DEB">
        <w:rPr>
          <w:i w:val="0"/>
        </w:rPr>
        <w:t>reliability enhancement using multi-TRP</w:t>
      </w:r>
    </w:p>
    <w:p w14:paraId="17F8E561" w14:textId="77D2F9BB"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the last meeting, there was no consensus to specify symbol gap(s) between two PUCCH/PUSCH </w:t>
      </w:r>
      <w:proofErr w:type="spellStart"/>
      <w:r w:rsidRPr="00585A18">
        <w:rPr>
          <w:rFonts w:ascii="Times New Roman" w:hAnsi="Times New Roman"/>
          <w:sz w:val="22"/>
          <w:szCs w:val="22"/>
        </w:rPr>
        <w:t>TDMed</w:t>
      </w:r>
      <w:proofErr w:type="spellEnd"/>
      <w:r w:rsidRPr="00585A18">
        <w:rPr>
          <w:rFonts w:ascii="Times New Roman" w:hAnsi="Times New Roman"/>
          <w:sz w:val="22"/>
          <w:szCs w:val="22"/>
        </w:rPr>
        <w:t xml:space="preserve"> repetitions from the same panel but it is still open for different panel case. For different panel case, RAN 4 sent second reply LS </w:t>
      </w:r>
      <w:r w:rsidR="00C6018D">
        <w:rPr>
          <w:rFonts w:ascii="Times New Roman" w:hAnsi="Times New Roman"/>
          <w:sz w:val="22"/>
          <w:szCs w:val="22"/>
        </w:rPr>
        <w:t>[5</w:t>
      </w:r>
      <w:r w:rsidRPr="00585A18">
        <w:rPr>
          <w:rFonts w:ascii="Times New Roman" w:hAnsi="Times New Roman"/>
          <w:sz w:val="22"/>
          <w:szCs w:val="22"/>
        </w:rPr>
        <w:t xml:space="preserve">] and it states that beam switching requirements defined in Rel-15 are applicable for both the same panel and cross panel beam switch cases. However, it does not mean the legacy beam switching requirement is always applicable. Specifically, if two panels corresponding to the two PUCCH/PUSCH beams are not activated at the same time, UE cannot transmit the two back-to-back PUCCH/PUSCH with different beam due to panel activation time. As a result, UE should always activate both panels to transmit two PUCCH/PUSCH beams without symbol gap, which consumes more UE power. In order to avoid always activating both panels, we should carefully take into account panel activation status and delay, which is discussed in multi-beam agenda. Therefore, beam/power switching gap between two PUSCH </w:t>
      </w:r>
      <w:proofErr w:type="spellStart"/>
      <w:r w:rsidRPr="00585A18">
        <w:rPr>
          <w:rFonts w:ascii="Times New Roman" w:hAnsi="Times New Roman"/>
          <w:sz w:val="22"/>
          <w:szCs w:val="22"/>
        </w:rPr>
        <w:t>TDMed</w:t>
      </w:r>
      <w:proofErr w:type="spellEnd"/>
      <w:r w:rsidRPr="00585A18">
        <w:rPr>
          <w:rFonts w:ascii="Times New Roman" w:hAnsi="Times New Roman"/>
          <w:sz w:val="22"/>
          <w:szCs w:val="22"/>
        </w:rPr>
        <w:t xml:space="preserve"> repetitions should be introduced considering panel activation delay, and it seems better to discuss further details on beam switching gap after related decision is made in multi-beam agenda for MPUE.</w:t>
      </w:r>
    </w:p>
    <w:p w14:paraId="428471E9" w14:textId="73C37F41"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 Also, based on the first reply LS from RAN 4 </w:t>
      </w:r>
      <w:r w:rsidR="00C6018D">
        <w:rPr>
          <w:rFonts w:ascii="Times New Roman" w:hAnsi="Times New Roman"/>
          <w:sz w:val="22"/>
          <w:szCs w:val="22"/>
        </w:rPr>
        <w:t>[6</w:t>
      </w:r>
      <w:r w:rsidRPr="00585A18">
        <w:rPr>
          <w:rFonts w:ascii="Times New Roman" w:hAnsi="Times New Roman"/>
          <w:sz w:val="22"/>
          <w:szCs w:val="22"/>
        </w:rPr>
        <w:t>], more frequent beam switching causes more power consumption. In order to minimize power consumption due to beam switching, half and half beam mapping pattern should be supported as well. It also minimizes latency due to beam switching gap, if supported.</w:t>
      </w:r>
    </w:p>
    <w:p w14:paraId="6E12CFE8" w14:textId="2DF5D86D" w:rsidR="00E473A5" w:rsidRPr="00585A18" w:rsidRDefault="00E473A5" w:rsidP="00E473A5">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9</w:t>
      </w:r>
      <w:r w:rsidRPr="00585A18">
        <w:rPr>
          <w:rFonts w:ascii="Times New Roman" w:hAnsi="Times New Roman"/>
          <w:b/>
          <w:sz w:val="22"/>
          <w:szCs w:val="22"/>
        </w:rPr>
        <w:t xml:space="preserve">: Introduce beam/power switching gap between two PUSCH </w:t>
      </w:r>
      <w:proofErr w:type="spellStart"/>
      <w:r w:rsidRPr="00585A18">
        <w:rPr>
          <w:rFonts w:ascii="Times New Roman" w:hAnsi="Times New Roman"/>
          <w:b/>
          <w:sz w:val="22"/>
          <w:szCs w:val="22"/>
        </w:rPr>
        <w:t>TDMed</w:t>
      </w:r>
      <w:proofErr w:type="spellEnd"/>
      <w:r w:rsidRPr="00585A18">
        <w:rPr>
          <w:rFonts w:ascii="Times New Roman" w:hAnsi="Times New Roman"/>
          <w:b/>
          <w:sz w:val="22"/>
          <w:szCs w:val="22"/>
        </w:rPr>
        <w:t xml:space="preserve"> repetitions considering panel activation delay, and support half and half beam mapping pattern to minimize additional power consumption due to beam switching and minimize additional latency due to beam switching gap.</w:t>
      </w:r>
    </w:p>
    <w:p w14:paraId="62BEF66F" w14:textId="4B7C9228"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For PTRS-DMRS association for rank &gt; 2, the same approach as rank=2 can be applied. It means MSB 1 bit and LSB 1 bit indicate PTRS-DMRS association for TRP 1 and for TRP 2, respectively. For example, if </w:t>
      </w:r>
      <w:proofErr w:type="spellStart"/>
      <w:r w:rsidRPr="00585A18">
        <w:rPr>
          <w:rFonts w:ascii="Times New Roman" w:hAnsi="Times New Roman"/>
          <w:i/>
          <w:sz w:val="22"/>
          <w:szCs w:val="22"/>
        </w:rPr>
        <w:t>maxNrofPorts</w:t>
      </w:r>
      <w:proofErr w:type="spellEnd"/>
      <w:r w:rsidRPr="00585A18">
        <w:rPr>
          <w:rFonts w:ascii="Times New Roman" w:hAnsi="Times New Roman"/>
          <w:sz w:val="22"/>
          <w:szCs w:val="22"/>
        </w:rPr>
        <w:t xml:space="preserve"> = 1 and rank = 3 or 4, for each TRP, 1 bit indicates one of the first two DMRS ports so that </w:t>
      </w:r>
      <w:proofErr w:type="spellStart"/>
      <w:r w:rsidRPr="00585A18">
        <w:rPr>
          <w:rFonts w:ascii="Times New Roman" w:hAnsi="Times New Roman"/>
          <w:sz w:val="22"/>
          <w:szCs w:val="22"/>
        </w:rPr>
        <w:t>gNB</w:t>
      </w:r>
      <w:proofErr w:type="spellEnd"/>
      <w:r w:rsidRPr="00585A18">
        <w:rPr>
          <w:rFonts w:ascii="Times New Roman" w:hAnsi="Times New Roman"/>
          <w:sz w:val="22"/>
          <w:szCs w:val="22"/>
        </w:rPr>
        <w:t xml:space="preserve"> can avoid associating PTRS with worst DMRS port among 3 DMRS ports. Similarly, if </w:t>
      </w:r>
      <w:proofErr w:type="spellStart"/>
      <w:r w:rsidRPr="00585A18">
        <w:rPr>
          <w:rFonts w:ascii="Times New Roman" w:hAnsi="Times New Roman"/>
          <w:i/>
          <w:sz w:val="22"/>
          <w:szCs w:val="22"/>
        </w:rPr>
        <w:t>maxNrofPorts</w:t>
      </w:r>
      <w:proofErr w:type="spellEnd"/>
      <w:r w:rsidRPr="00585A18">
        <w:rPr>
          <w:rFonts w:ascii="Times New Roman" w:hAnsi="Times New Roman"/>
          <w:sz w:val="22"/>
          <w:szCs w:val="22"/>
        </w:rPr>
        <w:t xml:space="preserve"> = 2 and rank = 3 (or 4), for each TRP, 1 bit indicates one of two DMRS ports sharing the same PTRS port (or PTRS port 0 for rank = 4). Alternatively, association field can be extended with 4 bits with full association flexibility. Even though we don’t see the strong need for such optimization for high rank transmission in FR2, it can be considered if RRC signaling to configure PTRS-DMRS association field size between 2 or 4 bits is introduced. </w:t>
      </w:r>
    </w:p>
    <w:p w14:paraId="5300E39A" w14:textId="68C43ADC"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lastRenderedPageBreak/>
        <w:t xml:space="preserve">Proposal </w:t>
      </w:r>
      <w:r w:rsidR="00250BCB" w:rsidRPr="00585A18">
        <w:rPr>
          <w:rFonts w:ascii="Times New Roman" w:hAnsi="Times New Roman"/>
          <w:b/>
          <w:sz w:val="22"/>
          <w:szCs w:val="22"/>
        </w:rPr>
        <w:t>10</w:t>
      </w:r>
      <w:r w:rsidRPr="00585A18">
        <w:rPr>
          <w:rFonts w:ascii="Times New Roman" w:hAnsi="Times New Roman"/>
          <w:b/>
          <w:sz w:val="22"/>
          <w:szCs w:val="22"/>
        </w:rPr>
        <w:t xml:space="preserve">: For TRP specific PTRS-DMRS association for rank &gt; 2, </w:t>
      </w:r>
      <w:r w:rsidR="00171C6C">
        <w:rPr>
          <w:rFonts w:ascii="Times New Roman" w:hAnsi="Times New Roman" w:hint="eastAsia"/>
          <w:b/>
          <w:sz w:val="22"/>
          <w:szCs w:val="22"/>
        </w:rPr>
        <w:t>s</w:t>
      </w:r>
      <w:r w:rsidRPr="00585A18">
        <w:rPr>
          <w:rFonts w:ascii="Times New Roman" w:hAnsi="Times New Roman"/>
          <w:b/>
          <w:sz w:val="22"/>
          <w:szCs w:val="22"/>
        </w:rPr>
        <w:t>upport one of the following options</w:t>
      </w:r>
      <w:r w:rsidR="00575D99" w:rsidRPr="00585A18">
        <w:rPr>
          <w:rFonts w:ascii="Times New Roman" w:hAnsi="Times New Roman"/>
          <w:b/>
          <w:sz w:val="22"/>
          <w:szCs w:val="22"/>
        </w:rPr>
        <w:t>:</w:t>
      </w:r>
    </w:p>
    <w:p w14:paraId="64287EA2" w14:textId="296C7F1C" w:rsidR="00E473A5" w:rsidRPr="00585A18" w:rsidRDefault="00E473A5" w:rsidP="00E473A5">
      <w:pPr>
        <w:numPr>
          <w:ilvl w:val="0"/>
          <w:numId w:val="19"/>
        </w:numPr>
        <w:rPr>
          <w:rFonts w:ascii="Times New Roman" w:hAnsi="Times New Roman"/>
          <w:b/>
          <w:sz w:val="22"/>
          <w:szCs w:val="22"/>
        </w:rPr>
      </w:pPr>
      <w:r w:rsidRPr="00585A18">
        <w:rPr>
          <w:rFonts w:ascii="Times New Roman" w:hAnsi="Times New Roman"/>
          <w:b/>
          <w:sz w:val="22"/>
          <w:szCs w:val="22"/>
        </w:rPr>
        <w:t>Option 1: 1 bit MSB is used to indicate PTRS-DMRS association for the first TRP, and 1 bit LSB is used to indicate PTRS-DMRS association for the second TRP</w:t>
      </w:r>
    </w:p>
    <w:p w14:paraId="008EF814" w14:textId="77777777" w:rsidR="00E473A5" w:rsidRPr="00585A18" w:rsidRDefault="00E473A5" w:rsidP="00E473A5">
      <w:pPr>
        <w:numPr>
          <w:ilvl w:val="1"/>
          <w:numId w:val="19"/>
        </w:numPr>
        <w:rPr>
          <w:rFonts w:ascii="Times New Roman" w:hAnsi="Times New Roman"/>
          <w:b/>
          <w:sz w:val="22"/>
          <w:szCs w:val="22"/>
        </w:rPr>
      </w:pPr>
      <w:proofErr w:type="gramStart"/>
      <w:r w:rsidRPr="00585A18">
        <w:rPr>
          <w:rFonts w:ascii="Times New Roman" w:hAnsi="Times New Roman"/>
          <w:b/>
          <w:sz w:val="22"/>
          <w:szCs w:val="22"/>
        </w:rPr>
        <w:t>if</w:t>
      </w:r>
      <w:proofErr w:type="gramEnd"/>
      <w:r w:rsidRPr="00585A18">
        <w:rPr>
          <w:rFonts w:ascii="Times New Roman" w:hAnsi="Times New Roman"/>
          <w:b/>
          <w:sz w:val="22"/>
          <w:szCs w:val="22"/>
        </w:rPr>
        <w:t xml:space="preserve"> </w:t>
      </w:r>
      <w:proofErr w:type="spellStart"/>
      <w:r w:rsidRPr="00585A18">
        <w:rPr>
          <w:rFonts w:ascii="Times New Roman" w:hAnsi="Times New Roman"/>
          <w:b/>
          <w:i/>
          <w:iCs/>
          <w:sz w:val="22"/>
          <w:szCs w:val="22"/>
        </w:rPr>
        <w:t>maxNrofPorts</w:t>
      </w:r>
      <w:proofErr w:type="spellEnd"/>
      <w:r w:rsidRPr="00585A18">
        <w:rPr>
          <w:rFonts w:ascii="Times New Roman" w:hAnsi="Times New Roman"/>
          <w:b/>
          <w:sz w:val="22"/>
          <w:szCs w:val="22"/>
        </w:rPr>
        <w:t xml:space="preserve"> = 1, the 1 bit indicates one of the first two DMRS ports. </w:t>
      </w:r>
    </w:p>
    <w:p w14:paraId="07CFC7F9" w14:textId="77777777" w:rsidR="00E473A5" w:rsidRPr="00585A18" w:rsidRDefault="00E473A5" w:rsidP="00E473A5">
      <w:pPr>
        <w:numPr>
          <w:ilvl w:val="1"/>
          <w:numId w:val="19"/>
        </w:numPr>
        <w:rPr>
          <w:rFonts w:ascii="Times New Roman" w:hAnsi="Times New Roman"/>
          <w:b/>
          <w:sz w:val="22"/>
          <w:szCs w:val="22"/>
        </w:rPr>
      </w:pPr>
      <w:proofErr w:type="gramStart"/>
      <w:r w:rsidRPr="00585A18">
        <w:rPr>
          <w:rFonts w:ascii="Times New Roman" w:hAnsi="Times New Roman"/>
          <w:b/>
          <w:sz w:val="22"/>
          <w:szCs w:val="22"/>
        </w:rPr>
        <w:t>if</w:t>
      </w:r>
      <w:proofErr w:type="gramEnd"/>
      <w:r w:rsidRPr="00585A18">
        <w:rPr>
          <w:rFonts w:ascii="Times New Roman" w:hAnsi="Times New Roman"/>
          <w:b/>
          <w:sz w:val="22"/>
          <w:szCs w:val="22"/>
        </w:rPr>
        <w:t xml:space="preserve"> </w:t>
      </w:r>
      <w:proofErr w:type="spellStart"/>
      <w:r w:rsidRPr="00585A18">
        <w:rPr>
          <w:rFonts w:ascii="Times New Roman" w:hAnsi="Times New Roman"/>
          <w:b/>
          <w:i/>
          <w:iCs/>
          <w:sz w:val="22"/>
          <w:szCs w:val="22"/>
        </w:rPr>
        <w:t>maxNrofPorts</w:t>
      </w:r>
      <w:proofErr w:type="spellEnd"/>
      <w:r w:rsidRPr="00585A18">
        <w:rPr>
          <w:rFonts w:ascii="Times New Roman" w:hAnsi="Times New Roman"/>
          <w:b/>
          <w:sz w:val="22"/>
          <w:szCs w:val="22"/>
        </w:rPr>
        <w:t xml:space="preserve"> = 2, the 1 bit indicates one of two DMRS ports sharing the same PTRS port.</w:t>
      </w:r>
    </w:p>
    <w:p w14:paraId="60F5C668" w14:textId="3EAC6ABF" w:rsidR="00575D99" w:rsidRPr="00585A18" w:rsidRDefault="00E473A5" w:rsidP="00585A18">
      <w:pPr>
        <w:numPr>
          <w:ilvl w:val="0"/>
          <w:numId w:val="19"/>
        </w:numPr>
        <w:rPr>
          <w:rFonts w:ascii="Times New Roman" w:hAnsi="Times New Roman"/>
          <w:b/>
          <w:sz w:val="22"/>
          <w:szCs w:val="22"/>
        </w:rPr>
      </w:pPr>
      <w:r w:rsidRPr="00585A18">
        <w:rPr>
          <w:rFonts w:ascii="Times New Roman" w:hAnsi="Times New Roman"/>
          <w:b/>
          <w:sz w:val="22"/>
          <w:szCs w:val="22"/>
        </w:rPr>
        <w:t xml:space="preserve">Option 2: </w:t>
      </w:r>
      <w:r w:rsidR="00575D99" w:rsidRPr="00585A18">
        <w:rPr>
          <w:rFonts w:ascii="Times New Roman" w:hAnsi="Times New Roman"/>
          <w:b/>
          <w:sz w:val="22"/>
          <w:szCs w:val="22"/>
        </w:rPr>
        <w:t>2</w:t>
      </w:r>
      <w:r w:rsidR="00575D99" w:rsidRPr="00585A18">
        <w:rPr>
          <w:rFonts w:ascii="Times New Roman" w:hAnsi="Times New Roman"/>
          <w:b/>
          <w:sz w:val="22"/>
          <w:szCs w:val="22"/>
          <w:vertAlign w:val="superscript"/>
        </w:rPr>
        <w:t>nd</w:t>
      </w:r>
      <w:r w:rsidR="00575D99" w:rsidRPr="00585A18">
        <w:rPr>
          <w:rFonts w:ascii="Times New Roman" w:hAnsi="Times New Roman"/>
          <w:b/>
          <w:sz w:val="22"/>
          <w:szCs w:val="22"/>
        </w:rPr>
        <w:t xml:space="preserve"> </w:t>
      </w:r>
      <w:r w:rsidRPr="00585A18">
        <w:rPr>
          <w:rFonts w:ascii="Times New Roman" w:hAnsi="Times New Roman"/>
          <w:b/>
          <w:sz w:val="22"/>
          <w:szCs w:val="22"/>
        </w:rPr>
        <w:t xml:space="preserve">PTRS-DMRS association field </w:t>
      </w:r>
      <w:r w:rsidR="00575D99" w:rsidRPr="00585A18">
        <w:rPr>
          <w:rFonts w:ascii="Times New Roman" w:hAnsi="Times New Roman"/>
          <w:b/>
          <w:sz w:val="22"/>
          <w:szCs w:val="22"/>
        </w:rPr>
        <w:t>for the second TRP can be configured by RRC</w:t>
      </w:r>
    </w:p>
    <w:p w14:paraId="6BAEE7E9" w14:textId="11F65538" w:rsidR="00575D99" w:rsidRDefault="00575D99">
      <w:pPr>
        <w:numPr>
          <w:ilvl w:val="1"/>
          <w:numId w:val="19"/>
        </w:numPr>
        <w:rPr>
          <w:rFonts w:ascii="Times New Roman" w:hAnsi="Times New Roman"/>
          <w:b/>
          <w:sz w:val="22"/>
          <w:szCs w:val="22"/>
        </w:rPr>
      </w:pPr>
      <w:r w:rsidRPr="00585A18">
        <w:rPr>
          <w:rFonts w:ascii="Times New Roman" w:hAnsi="Times New Roman"/>
          <w:b/>
          <w:sz w:val="22"/>
          <w:szCs w:val="22"/>
        </w:rPr>
        <w:t>If not configured, legacy PTRS-DMRS association field is used for both TRPs.</w:t>
      </w:r>
    </w:p>
    <w:p w14:paraId="32300ABB" w14:textId="77777777" w:rsidR="007B1825" w:rsidRPr="00585A18" w:rsidRDefault="007B1825" w:rsidP="00585A18">
      <w:pPr>
        <w:ind w:left="1440"/>
        <w:rPr>
          <w:rFonts w:ascii="Times New Roman" w:hAnsi="Times New Roman"/>
          <w:b/>
          <w:sz w:val="22"/>
          <w:szCs w:val="22"/>
        </w:rPr>
      </w:pPr>
    </w:p>
    <w:p w14:paraId="4937517B"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According to current specification, initial transmission for CG PUSCH repetition for RV pattern 0231 is only possible in the first transmission occasion among N repetition occasion. As a result, </w:t>
      </w:r>
      <w:proofErr w:type="spellStart"/>
      <w:r w:rsidRPr="00585A18">
        <w:rPr>
          <w:rFonts w:ascii="Times New Roman" w:hAnsi="Times New Roman"/>
          <w:sz w:val="22"/>
          <w:szCs w:val="22"/>
        </w:rPr>
        <w:t>gNB</w:t>
      </w:r>
      <w:proofErr w:type="spellEnd"/>
      <w:r w:rsidRPr="00585A18">
        <w:rPr>
          <w:rFonts w:ascii="Times New Roman" w:hAnsi="Times New Roman"/>
          <w:sz w:val="22"/>
          <w:szCs w:val="22"/>
        </w:rPr>
        <w:t xml:space="preserve"> can conduct blind detection of existence of initial transmission only in the first transmission occasion among N repetition, which requires lower complexity than blind detection in every transmission occasion. However, it can increase latency when UL data is arrived after the first occasion. This potential latency can be reduced in case of MTRP CG PUSCH repetition by allowing initial transmission at not only the first transmission occasion of TRP 1 but also the first transmission occasion of TRP 2. Unlike STRP repetition case, this may not increase BD complexity since each TRP can perform BD independently.</w:t>
      </w:r>
    </w:p>
    <w:p w14:paraId="6A3DBF99" w14:textId="4B130734"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11</w:t>
      </w:r>
      <w:r w:rsidRPr="00585A18">
        <w:rPr>
          <w:rFonts w:ascii="Times New Roman" w:hAnsi="Times New Roman"/>
          <w:b/>
          <w:sz w:val="22"/>
          <w:szCs w:val="22"/>
        </w:rPr>
        <w:t>: For MTRP CG PUSCH repetition with RV pattern 0231, support initial transmission at the first transmission occasion of TRP 1 or at the first transmission occasion of TRP 2.</w:t>
      </w:r>
    </w:p>
    <w:p w14:paraId="160930E3" w14:textId="2FE90B1E" w:rsidR="00C4678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Regarding PHR reporting related to M-TRP PUSCH repetition, per TRP PHR should be supported since UE applies different PC sets for different TRP PUSCH. There were several options listed in the last meeting and our preference is Option 2 or 4. Specifically, in Option 2, after calculating per TRP PHR, UE reports one of the two, e.g., largest or smallest one, and in Option 4, UE reports both PHRs in MAC-CE PUSCH.</w:t>
      </w:r>
      <w:r w:rsidR="00C46785" w:rsidRPr="00585A18">
        <w:rPr>
          <w:rFonts w:ascii="Times New Roman" w:hAnsi="Times New Roman"/>
          <w:sz w:val="22"/>
          <w:szCs w:val="22"/>
        </w:rPr>
        <w:t xml:space="preserve"> There were some discussion regarding the accuracy of PHR for 2</w:t>
      </w:r>
      <w:r w:rsidR="00C46785" w:rsidRPr="00585A18">
        <w:rPr>
          <w:rFonts w:ascii="Times New Roman" w:hAnsi="Times New Roman"/>
          <w:sz w:val="22"/>
          <w:szCs w:val="22"/>
          <w:vertAlign w:val="superscript"/>
        </w:rPr>
        <w:t>nd</w:t>
      </w:r>
      <w:r w:rsidR="00C46785" w:rsidRPr="00585A18">
        <w:rPr>
          <w:rFonts w:ascii="Times New Roman" w:hAnsi="Times New Roman"/>
          <w:sz w:val="22"/>
          <w:szCs w:val="22"/>
        </w:rPr>
        <w:t xml:space="preserve"> TRP</w:t>
      </w:r>
      <w:r w:rsidR="009954BE" w:rsidRPr="00585A18">
        <w:rPr>
          <w:rFonts w:ascii="Times New Roman" w:hAnsi="Times New Roman"/>
          <w:sz w:val="22"/>
          <w:szCs w:val="22"/>
        </w:rPr>
        <w:t xml:space="preserve">. This is </w:t>
      </w:r>
      <w:r w:rsidR="008F43E9" w:rsidRPr="00585A18">
        <w:rPr>
          <w:rFonts w:ascii="Times New Roman" w:hAnsi="Times New Roman"/>
          <w:sz w:val="22"/>
          <w:szCs w:val="22"/>
        </w:rPr>
        <w:t>because,</w:t>
      </w:r>
      <w:r w:rsidR="00C46785" w:rsidRPr="00585A18">
        <w:rPr>
          <w:rFonts w:ascii="Times New Roman" w:hAnsi="Times New Roman"/>
          <w:sz w:val="22"/>
          <w:szCs w:val="22"/>
        </w:rPr>
        <w:t xml:space="preserve"> </w:t>
      </w:r>
      <w:r w:rsidR="009954BE" w:rsidRPr="00585A18">
        <w:rPr>
          <w:rFonts w:ascii="Times New Roman" w:hAnsi="Times New Roman"/>
          <w:sz w:val="22"/>
          <w:szCs w:val="22"/>
        </w:rPr>
        <w:t xml:space="preserve">during the time </w:t>
      </w:r>
      <w:r w:rsidR="00C46785" w:rsidRPr="00585A18">
        <w:rPr>
          <w:rFonts w:ascii="Times New Roman" w:hAnsi="Times New Roman"/>
          <w:sz w:val="22"/>
          <w:szCs w:val="22"/>
        </w:rPr>
        <w:t>between scheduling DCI and 2</w:t>
      </w:r>
      <w:r w:rsidR="00C46785" w:rsidRPr="00585A18">
        <w:rPr>
          <w:rFonts w:ascii="Times New Roman" w:hAnsi="Times New Roman"/>
          <w:sz w:val="22"/>
          <w:szCs w:val="22"/>
          <w:vertAlign w:val="superscript"/>
        </w:rPr>
        <w:t>nd</w:t>
      </w:r>
      <w:r w:rsidR="00C46785" w:rsidRPr="00585A18">
        <w:rPr>
          <w:rFonts w:ascii="Times New Roman" w:hAnsi="Times New Roman"/>
          <w:sz w:val="22"/>
          <w:szCs w:val="22"/>
        </w:rPr>
        <w:t xml:space="preserve"> TRP PUSCH TO</w:t>
      </w:r>
      <w:r w:rsidR="008F43E9" w:rsidRPr="00585A18">
        <w:rPr>
          <w:rFonts w:ascii="Times New Roman" w:hAnsi="Times New Roman"/>
          <w:sz w:val="22"/>
          <w:szCs w:val="22"/>
        </w:rPr>
        <w:t xml:space="preserve">, </w:t>
      </w:r>
      <w:r w:rsidR="009954BE" w:rsidRPr="00585A18">
        <w:rPr>
          <w:rFonts w:ascii="Times New Roman" w:hAnsi="Times New Roman"/>
          <w:sz w:val="22"/>
          <w:szCs w:val="22"/>
        </w:rPr>
        <w:t xml:space="preserve">another serving cell </w:t>
      </w:r>
      <w:r w:rsidR="008F43E9" w:rsidRPr="00585A18">
        <w:rPr>
          <w:rFonts w:ascii="Times New Roman" w:hAnsi="Times New Roman"/>
          <w:sz w:val="22"/>
          <w:szCs w:val="22"/>
        </w:rPr>
        <w:t xml:space="preserve">can </w:t>
      </w:r>
      <w:r w:rsidR="009954BE" w:rsidRPr="00585A18">
        <w:rPr>
          <w:rFonts w:ascii="Times New Roman" w:hAnsi="Times New Roman"/>
          <w:sz w:val="22"/>
          <w:szCs w:val="22"/>
        </w:rPr>
        <w:t>dynamically schedule another PUSCH in the 2</w:t>
      </w:r>
      <w:r w:rsidR="009954BE" w:rsidRPr="00585A18">
        <w:rPr>
          <w:rFonts w:ascii="Times New Roman" w:hAnsi="Times New Roman"/>
          <w:sz w:val="22"/>
          <w:szCs w:val="22"/>
          <w:vertAlign w:val="superscript"/>
        </w:rPr>
        <w:t>nd</w:t>
      </w:r>
      <w:r w:rsidR="009954BE" w:rsidRPr="00585A18">
        <w:rPr>
          <w:rFonts w:ascii="Times New Roman" w:hAnsi="Times New Roman"/>
          <w:sz w:val="22"/>
          <w:szCs w:val="22"/>
        </w:rPr>
        <w:t xml:space="preserve"> TRP PUSCH TO. In this case, reported PHR for 2</w:t>
      </w:r>
      <w:r w:rsidR="009954BE" w:rsidRPr="00585A18">
        <w:rPr>
          <w:rFonts w:ascii="Times New Roman" w:hAnsi="Times New Roman"/>
          <w:sz w:val="22"/>
          <w:szCs w:val="22"/>
          <w:vertAlign w:val="superscript"/>
        </w:rPr>
        <w:t>nd</w:t>
      </w:r>
      <w:r w:rsidR="009954BE" w:rsidRPr="00585A18">
        <w:rPr>
          <w:rFonts w:ascii="Times New Roman" w:hAnsi="Times New Roman"/>
          <w:sz w:val="22"/>
          <w:szCs w:val="22"/>
        </w:rPr>
        <w:t xml:space="preserve"> TRP is different from actual PHR</w:t>
      </w:r>
      <w:r w:rsidR="00342316" w:rsidRPr="00585A18">
        <w:rPr>
          <w:rFonts w:ascii="Times New Roman" w:hAnsi="Times New Roman"/>
          <w:sz w:val="22"/>
          <w:szCs w:val="22"/>
        </w:rPr>
        <w:t xml:space="preserve">, but </w:t>
      </w:r>
      <w:proofErr w:type="spellStart"/>
      <w:r w:rsidR="00342316" w:rsidRPr="00585A18">
        <w:rPr>
          <w:rFonts w:ascii="Times New Roman" w:hAnsi="Times New Roman"/>
          <w:sz w:val="22"/>
          <w:szCs w:val="22"/>
        </w:rPr>
        <w:t>gNB</w:t>
      </w:r>
      <w:proofErr w:type="spellEnd"/>
      <w:r w:rsidR="00342316" w:rsidRPr="00585A18">
        <w:rPr>
          <w:rFonts w:ascii="Times New Roman" w:hAnsi="Times New Roman"/>
          <w:sz w:val="22"/>
          <w:szCs w:val="22"/>
        </w:rPr>
        <w:t xml:space="preserve"> </w:t>
      </w:r>
      <w:r w:rsidR="007B1825">
        <w:rPr>
          <w:rFonts w:ascii="Times New Roman" w:hAnsi="Times New Roman"/>
          <w:sz w:val="22"/>
          <w:szCs w:val="22"/>
        </w:rPr>
        <w:t>is aware of it and</w:t>
      </w:r>
      <w:r w:rsidR="00342316" w:rsidRPr="00585A18">
        <w:rPr>
          <w:rFonts w:ascii="Times New Roman" w:hAnsi="Times New Roman"/>
          <w:sz w:val="22"/>
          <w:szCs w:val="22"/>
        </w:rPr>
        <w:t xml:space="preserve"> ignores reported the PHR.</w:t>
      </w:r>
    </w:p>
    <w:p w14:paraId="4C433371" w14:textId="34082457"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12</w:t>
      </w:r>
      <w:r w:rsidRPr="00585A18">
        <w:rPr>
          <w:rFonts w:ascii="Times New Roman" w:hAnsi="Times New Roman"/>
          <w:b/>
          <w:sz w:val="22"/>
          <w:szCs w:val="22"/>
        </w:rPr>
        <w:t>: For MTRP PHR reporting, support Option 2 (reporting one of the two PHR) or Option 4 (reporting the two PHR at the same time).</w:t>
      </w:r>
    </w:p>
    <w:p w14:paraId="2E433391" w14:textId="05353652" w:rsidR="002E408F" w:rsidRPr="00585A18" w:rsidRDefault="00E473A5" w:rsidP="002E408F">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the last meeting </w:t>
      </w:r>
      <w:r w:rsidR="002E408F" w:rsidRPr="00585A18">
        <w:rPr>
          <w:rFonts w:ascii="Times New Roman" w:hAnsi="Times New Roman"/>
          <w:sz w:val="22"/>
          <w:szCs w:val="22"/>
        </w:rPr>
        <w:t xml:space="preserve">2bits </w:t>
      </w:r>
      <w:r w:rsidRPr="00585A18">
        <w:rPr>
          <w:rFonts w:ascii="Times New Roman" w:hAnsi="Times New Roman"/>
          <w:sz w:val="22"/>
          <w:szCs w:val="22"/>
        </w:rPr>
        <w:t xml:space="preserve">new field in DCI to indicate dynamic switching between MTRP and STRP PUSCH </w:t>
      </w:r>
      <w:r w:rsidR="00171C6C">
        <w:rPr>
          <w:rFonts w:ascii="Times New Roman" w:hAnsi="Times New Roman"/>
          <w:sz w:val="22"/>
          <w:szCs w:val="22"/>
        </w:rPr>
        <w:t>wa</w:t>
      </w:r>
      <w:r w:rsidR="002E408F" w:rsidRPr="00585A18">
        <w:rPr>
          <w:rFonts w:ascii="Times New Roman" w:hAnsi="Times New Roman"/>
          <w:sz w:val="22"/>
          <w:szCs w:val="22"/>
        </w:rPr>
        <w:t xml:space="preserve">s agreed. One remaining issue for STRP dynamic switching is 1st SRI field size when number of SRS resources in each SRS set is different. To address this issue, one alternative is to determine 1st SRI field size based on </w:t>
      </w:r>
      <w:r w:rsidR="00B55B66">
        <w:rPr>
          <w:rFonts w:ascii="Times New Roman" w:hAnsi="Times New Roman"/>
          <w:sz w:val="22"/>
          <w:szCs w:val="22"/>
        </w:rPr>
        <w:t xml:space="preserve">the </w:t>
      </w:r>
      <w:r w:rsidR="002E408F" w:rsidRPr="00585A18">
        <w:rPr>
          <w:rFonts w:ascii="Times New Roman" w:hAnsi="Times New Roman"/>
          <w:sz w:val="22"/>
          <w:szCs w:val="22"/>
        </w:rPr>
        <w:t xml:space="preserve">largest number of SRS resources between the two SRS resource sets. </w:t>
      </w:r>
      <w:r w:rsidR="003321D5" w:rsidRPr="00585A18">
        <w:rPr>
          <w:rFonts w:ascii="Times New Roman" w:hAnsi="Times New Roman"/>
          <w:sz w:val="22"/>
          <w:szCs w:val="22"/>
        </w:rPr>
        <w:t xml:space="preserve">In this case, DCI overhead can increase when 2nd SRS set has more SRS resources. Another alternative is to configure the same number of SRS resources for both SRS resource sets. </w:t>
      </w:r>
    </w:p>
    <w:p w14:paraId="6E596A1F" w14:textId="233C8A08" w:rsidR="00E473A5" w:rsidRPr="00585A18" w:rsidRDefault="009D04EF" w:rsidP="002E408F">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13</w:t>
      </w:r>
      <w:r w:rsidRPr="00585A18">
        <w:rPr>
          <w:rFonts w:ascii="Times New Roman" w:hAnsi="Times New Roman"/>
          <w:b/>
          <w:sz w:val="22"/>
          <w:szCs w:val="22"/>
        </w:rPr>
        <w:t xml:space="preserve">: </w:t>
      </w:r>
      <w:r w:rsidR="006D4E88" w:rsidRPr="00585A18">
        <w:rPr>
          <w:rFonts w:ascii="Times New Roman" w:hAnsi="Times New Roman"/>
          <w:b/>
          <w:sz w:val="22"/>
          <w:szCs w:val="22"/>
        </w:rPr>
        <w:t xml:space="preserve">For </w:t>
      </w:r>
      <w:r w:rsidR="007B1825">
        <w:rPr>
          <w:rFonts w:ascii="Times New Roman" w:hAnsi="Times New Roman"/>
          <w:b/>
          <w:sz w:val="22"/>
          <w:szCs w:val="22"/>
        </w:rPr>
        <w:t>M</w:t>
      </w:r>
      <w:r w:rsidR="006D4E88" w:rsidRPr="00585A18">
        <w:rPr>
          <w:rFonts w:ascii="Times New Roman" w:hAnsi="Times New Roman"/>
          <w:b/>
          <w:sz w:val="22"/>
          <w:szCs w:val="22"/>
        </w:rPr>
        <w:t>TRP PUSCH transmission, t</w:t>
      </w:r>
      <w:r w:rsidRPr="00585A18">
        <w:rPr>
          <w:rFonts w:ascii="Times New Roman" w:eastAsia="맑은 고딕" w:hAnsi="Times New Roman" w:cs="Times New Roman"/>
          <w:b/>
          <w:sz w:val="22"/>
          <w:szCs w:val="22"/>
        </w:rPr>
        <w:t xml:space="preserve">he same number of SRS resource </w:t>
      </w:r>
      <w:r w:rsidRPr="00585A18">
        <w:rPr>
          <w:rFonts w:ascii="Times New Roman" w:hAnsi="Times New Roman"/>
          <w:b/>
          <w:sz w:val="22"/>
          <w:szCs w:val="22"/>
        </w:rPr>
        <w:t>is</w:t>
      </w:r>
      <w:r w:rsidRPr="00585A18">
        <w:rPr>
          <w:rFonts w:ascii="Times New Roman" w:eastAsia="맑은 고딕" w:hAnsi="Times New Roman" w:cs="Times New Roman"/>
          <w:b/>
          <w:sz w:val="22"/>
          <w:szCs w:val="22"/>
        </w:rPr>
        <w:t xml:space="preserve"> configured in the two SRS resource sets.</w:t>
      </w:r>
    </w:p>
    <w:p w14:paraId="7749254A"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In the last meeting, it is FFS whether frequency hopping is performed among the repetitions with the same beam. If frequency hopping is applied without consideration of beam mapping, each TRP cannot achieve frequency hopping gain at all. For example, in case of MTRP PUSCH repetition type A with cyclic beam mapping and inter-slot frequency hopping, the first beam is applied on only first frequency hop and the second beam is applied on only second frequency hop. As a result, each TRP receives PUSCH without frequency hopping. To achieve both beam diversity and frequency hopping gain, sequential beam mapping and inter-slot frequency hopping can be applied but it can increase latency due to sequential beam mapping in blockage scenario.</w:t>
      </w:r>
    </w:p>
    <w:p w14:paraId="4C2875CD" w14:textId="64882082"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lastRenderedPageBreak/>
        <w:t xml:space="preserve">Proposal </w:t>
      </w:r>
      <w:r w:rsidR="00250BCB" w:rsidRPr="00585A18">
        <w:rPr>
          <w:rFonts w:ascii="Times New Roman" w:hAnsi="Times New Roman"/>
          <w:b/>
          <w:sz w:val="22"/>
          <w:szCs w:val="22"/>
        </w:rPr>
        <w:t>14</w:t>
      </w:r>
      <w:r w:rsidRPr="00585A18">
        <w:rPr>
          <w:rFonts w:ascii="Times New Roman" w:hAnsi="Times New Roman"/>
          <w:b/>
          <w:sz w:val="22"/>
          <w:szCs w:val="22"/>
        </w:rPr>
        <w:t>: Frequency hopping should be performed among the repetitions with the same beam.</w:t>
      </w:r>
    </w:p>
    <w:p w14:paraId="473C254B"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In addition to PUSCH repetition scheme, TDM based single PUSCH scheme without repetition can be considered. For TDM based single PUSCH, different OFDM symbols of a single PUSCH are transmitted toward different TRPs. For example, 10 symbol PUSCH is scheduled and 1st to 5th symbols are transmitted through beam/panel toward TRP 1 and the remains are through beam/panel toward TRP 2. As a result, different parts of coded bits of TB/UCI are transmitted to different TRP in different symbols. In order to estimate UL channel for TRP 1 and TRP 2, separately, DMRS symbol(s) for TRP 1 and TRP 2 should be configured separately. To this end, Rel-16 DMRS pattern for frequency hopping can be reused. With this scheme, dynamic switching between intra-slot MTRP PUSCH transmission with low latency and Type A repetition is possible with dynamic indication of repetition number.</w:t>
      </w:r>
    </w:p>
    <w:p w14:paraId="696F96B2" w14:textId="5553FFA1"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15</w:t>
      </w:r>
      <w:r w:rsidRPr="00585A18">
        <w:rPr>
          <w:rFonts w:ascii="Times New Roman" w:hAnsi="Times New Roman"/>
          <w:b/>
          <w:sz w:val="22"/>
          <w:szCs w:val="22"/>
        </w:rPr>
        <w:t xml:space="preserve">: single PUSCH transmission with beam hopping can be considered, additionally. </w:t>
      </w:r>
    </w:p>
    <w:p w14:paraId="6BEB4CD3" w14:textId="65737C8F"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Separate TA for each TRP should be supported considering the difference of propagation delay. In FR 2 PUSCH repetition is beneficial even for cell center UE due to severe penetration loss. For example, handheld loss and body blockage loss is about 15 dB and 10 dB, respectively, and material such as cement and glass causes 30 dB and 10-25 dB loss, respectively, according to actual measurement in [1]. Considering possibility of multiple blockage of those at the same time, far TRP can have much better channel than near TRP and reliability can be achieved with PUSCH repetition toward far TRP. Considering dense urban macro scenario with ISD=200m, which is one of evaluation assumption for IMT 2020, Rx timing difference between near and far TRP can be beyond CP. For example, in case of 120 SCS, in order to ensure two signals are within CP, i.e., 0.59 µs, receiving time of the two signals should be in the range of (+0.25 µs, -0.0625 µs). It corresponds to (+75m, -18.7m) but difference of near TRP and far TRP distance can be larger than that. In addition, internal delay between UE panels, may cause tens of </w:t>
      </w:r>
      <w:proofErr w:type="spellStart"/>
      <w:r w:rsidRPr="00585A18">
        <w:rPr>
          <w:rFonts w:ascii="Times New Roman" w:hAnsi="Times New Roman"/>
          <w:sz w:val="22"/>
          <w:szCs w:val="22"/>
        </w:rPr>
        <w:t>nano</w:t>
      </w:r>
      <w:proofErr w:type="spellEnd"/>
      <w:r w:rsidRPr="00585A18">
        <w:rPr>
          <w:rFonts w:ascii="Times New Roman" w:hAnsi="Times New Roman"/>
          <w:sz w:val="22"/>
          <w:szCs w:val="22"/>
        </w:rPr>
        <w:t xml:space="preserve"> sec, increases Rx timing difference additionally. Furthermore, in Rel-17 above 52.6GHz WI, up to 960 SCS is considered in which case supporting different TA per TRP is critical. </w:t>
      </w:r>
    </w:p>
    <w:p w14:paraId="3CEF2B92" w14:textId="22837EEF"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[2], we provide evaluation results on probability of Rx timing difference &gt; CP in various scenarios. Based on the evaluation results, UL Rx timing difference from 5 to 30 percent UEs is larger than CP. In addition, even if Rx timing difference between near and far TRP is within CP with optimistic assumption such as perfect synchronized network and cell edge UE, </w:t>
      </w:r>
      <w:proofErr w:type="spellStart"/>
      <w:r w:rsidRPr="00585A18">
        <w:rPr>
          <w:rFonts w:ascii="Times New Roman" w:hAnsi="Times New Roman"/>
          <w:sz w:val="22"/>
          <w:szCs w:val="22"/>
        </w:rPr>
        <w:t>FDMed</w:t>
      </w:r>
      <w:proofErr w:type="spellEnd"/>
      <w:r w:rsidRPr="00585A18">
        <w:rPr>
          <w:rFonts w:ascii="Times New Roman" w:hAnsi="Times New Roman"/>
          <w:sz w:val="22"/>
          <w:szCs w:val="22"/>
        </w:rPr>
        <w:t xml:space="preserve"> UL MU performance can be degraded due to Rx timing difference of 20% of CP length among MU PUSCH in a TRP. Evaluation results can be found in [3,4].</w:t>
      </w:r>
    </w:p>
    <w:p w14:paraId="3E674FB0" w14:textId="7AAFD79A"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C6018D" w:rsidRPr="00585A18">
        <w:rPr>
          <w:rFonts w:ascii="Times New Roman" w:hAnsi="Times New Roman"/>
          <w:b/>
          <w:sz w:val="22"/>
          <w:szCs w:val="22"/>
        </w:rPr>
        <w:t>16</w:t>
      </w:r>
      <w:r w:rsidRPr="00585A18">
        <w:rPr>
          <w:rFonts w:ascii="Times New Roman" w:hAnsi="Times New Roman"/>
          <w:b/>
          <w:sz w:val="22"/>
          <w:szCs w:val="22"/>
        </w:rPr>
        <w:t>: For MTRP PUSCH transmission, separate TA configuration for each TRP should be supported.</w:t>
      </w:r>
    </w:p>
    <w:p w14:paraId="51A6F22E" w14:textId="2826B676" w:rsidR="006D4E88" w:rsidRPr="00585A18" w:rsidRDefault="006D4E88"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the last meeting, default PC parameters when one SRS resource per SRS resource set is configured were discussed and 3 alternatives </w:t>
      </w:r>
      <w:r w:rsidR="007B1825">
        <w:rPr>
          <w:rFonts w:ascii="Times New Roman" w:hAnsi="Times New Roman"/>
          <w:sz w:val="22"/>
          <w:szCs w:val="22"/>
        </w:rPr>
        <w:t>were</w:t>
      </w:r>
      <w:r w:rsidRPr="00585A18">
        <w:rPr>
          <w:rFonts w:ascii="Times New Roman" w:hAnsi="Times New Roman"/>
          <w:sz w:val="22"/>
          <w:szCs w:val="22"/>
        </w:rPr>
        <w:t xml:space="preserve"> listed up. Alt 3 is straight forward extension based on current specification and we fail to find benefit of the other alternatives.</w:t>
      </w:r>
    </w:p>
    <w:p w14:paraId="4227623D" w14:textId="5718D811" w:rsidR="006D4E88" w:rsidRPr="00585A18" w:rsidRDefault="006D4E88"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w:t>
      </w:r>
      <w:r w:rsidR="00C6018D">
        <w:rPr>
          <w:rFonts w:ascii="Times New Roman" w:hAnsi="Times New Roman"/>
          <w:b/>
          <w:sz w:val="22"/>
          <w:szCs w:val="22"/>
        </w:rPr>
        <w:t>7</w:t>
      </w:r>
      <w:r w:rsidRPr="00585A18">
        <w:rPr>
          <w:rFonts w:ascii="Times New Roman" w:hAnsi="Times New Roman"/>
          <w:b/>
          <w:sz w:val="22"/>
          <w:szCs w:val="22"/>
        </w:rPr>
        <w:t xml:space="preserve">: For MTRP PUSCH transmission, support Alt 3 to determine default PC parameters when one SRS resource per SRS resource set. </w:t>
      </w:r>
    </w:p>
    <w:p w14:paraId="472FE3B7" w14:textId="77777777" w:rsidR="006D4E88" w:rsidRPr="00585A18" w:rsidRDefault="006D4E88" w:rsidP="006D4E88">
      <w:pPr>
        <w:numPr>
          <w:ilvl w:val="0"/>
          <w:numId w:val="20"/>
        </w:numPr>
        <w:ind w:left="540"/>
        <w:textAlignment w:val="center"/>
        <w:rPr>
          <w:rFonts w:ascii="Times New Roman" w:hAnsi="Times New Roman"/>
          <w:b/>
          <w:sz w:val="22"/>
          <w:szCs w:val="22"/>
        </w:rPr>
      </w:pPr>
      <w:r w:rsidRPr="00585A18">
        <w:rPr>
          <w:rFonts w:ascii="Times New Roman" w:hAnsi="Times New Roman"/>
          <w:b/>
          <w:sz w:val="22"/>
          <w:szCs w:val="22"/>
        </w:rPr>
        <w:t>Alt.3  </w:t>
      </w:r>
    </w:p>
    <w:p w14:paraId="133FB348" w14:textId="77777777" w:rsidR="006D4E88" w:rsidRPr="00585A18" w:rsidRDefault="006D4E88" w:rsidP="006D4E88">
      <w:pPr>
        <w:numPr>
          <w:ilvl w:val="1"/>
          <w:numId w:val="20"/>
        </w:numPr>
        <w:ind w:left="1080"/>
        <w:textAlignment w:val="center"/>
        <w:rPr>
          <w:rFonts w:ascii="Times New Roman" w:hAnsi="Times New Roman"/>
          <w:b/>
          <w:sz w:val="22"/>
          <w:szCs w:val="22"/>
        </w:rPr>
      </w:pPr>
      <w:r w:rsidRPr="00585A18">
        <w:rPr>
          <w:rFonts w:ascii="Times New Roman" w:hAnsi="Times New Roman"/>
          <w:b/>
          <w:sz w:val="22"/>
          <w:szCs w:val="22"/>
        </w:rPr>
        <w:t>If the UE is provided </w:t>
      </w:r>
      <w:proofErr w:type="spellStart"/>
      <w:r w:rsidRPr="00585A18">
        <w:rPr>
          <w:rFonts w:ascii="Times New Roman" w:hAnsi="Times New Roman"/>
          <w:b/>
          <w:sz w:val="22"/>
          <w:szCs w:val="22"/>
        </w:rPr>
        <w:t>enablePL</w:t>
      </w:r>
      <w:proofErr w:type="spellEnd"/>
      <w:r w:rsidRPr="00585A18">
        <w:rPr>
          <w:rFonts w:ascii="Times New Roman" w:hAnsi="Times New Roman"/>
          <w:b/>
          <w:sz w:val="22"/>
          <w:szCs w:val="22"/>
        </w:rPr>
        <w:t>-RS-</w:t>
      </w:r>
      <w:proofErr w:type="spellStart"/>
      <w:r w:rsidRPr="00585A18">
        <w:rPr>
          <w:rFonts w:ascii="Times New Roman" w:hAnsi="Times New Roman"/>
          <w:b/>
          <w:sz w:val="22"/>
          <w:szCs w:val="22"/>
        </w:rPr>
        <w:t>UpdateForPUSCH</w:t>
      </w:r>
      <w:proofErr w:type="spellEnd"/>
      <w:r w:rsidRPr="00585A18">
        <w:rPr>
          <w:rFonts w:ascii="Times New Roman" w:hAnsi="Times New Roman"/>
          <w:b/>
          <w:sz w:val="22"/>
          <w:szCs w:val="22"/>
        </w:rPr>
        <w:t>-SRS, the first set of values {the first value in P0-AlphaSet, the PL-RS corresponding to the first </w:t>
      </w:r>
      <w:proofErr w:type="spellStart"/>
      <w:r w:rsidRPr="00585A18">
        <w:rPr>
          <w:rFonts w:ascii="Times New Roman" w:hAnsi="Times New Roman"/>
          <w:b/>
          <w:sz w:val="22"/>
          <w:szCs w:val="22"/>
        </w:rPr>
        <w:t>sri</w:t>
      </w:r>
      <w:proofErr w:type="spellEnd"/>
      <w:r w:rsidRPr="00585A18">
        <w:rPr>
          <w:rFonts w:ascii="Times New Roman" w:hAnsi="Times New Roman"/>
          <w:b/>
          <w:sz w:val="22"/>
          <w:szCs w:val="22"/>
        </w:rPr>
        <w:t>-PUSCH-</w:t>
      </w:r>
      <w:proofErr w:type="spellStart"/>
      <w:r w:rsidRPr="00585A18">
        <w:rPr>
          <w:rFonts w:ascii="Times New Roman" w:hAnsi="Times New Roman"/>
          <w:b/>
          <w:sz w:val="22"/>
          <w:szCs w:val="22"/>
        </w:rPr>
        <w:t>PowerControl</w:t>
      </w:r>
      <w:proofErr w:type="spellEnd"/>
      <w:r w:rsidRPr="00585A18">
        <w:rPr>
          <w:rFonts w:ascii="Times New Roman" w:hAnsi="Times New Roman"/>
          <w:b/>
          <w:sz w:val="22"/>
          <w:szCs w:val="22"/>
        </w:rPr>
        <w:t> associated with the first SRS resource set and closed-loop index l = 0} is used for TRP1, and the second set of values {the second value in P0-AlphaSet, the PL-RS corresponding to the first </w:t>
      </w:r>
      <w:proofErr w:type="spellStart"/>
      <w:r w:rsidRPr="00585A18">
        <w:rPr>
          <w:rFonts w:ascii="Times New Roman" w:hAnsi="Times New Roman"/>
          <w:b/>
          <w:sz w:val="22"/>
          <w:szCs w:val="22"/>
        </w:rPr>
        <w:t>sri</w:t>
      </w:r>
      <w:proofErr w:type="spellEnd"/>
      <w:r w:rsidRPr="00585A18">
        <w:rPr>
          <w:rFonts w:ascii="Times New Roman" w:hAnsi="Times New Roman"/>
          <w:b/>
          <w:sz w:val="22"/>
          <w:szCs w:val="22"/>
        </w:rPr>
        <w:t>-PUSCH-</w:t>
      </w:r>
      <w:proofErr w:type="spellStart"/>
      <w:r w:rsidRPr="00585A18">
        <w:rPr>
          <w:rFonts w:ascii="Times New Roman" w:hAnsi="Times New Roman"/>
          <w:b/>
          <w:sz w:val="22"/>
          <w:szCs w:val="22"/>
        </w:rPr>
        <w:t>PowerControlassociated</w:t>
      </w:r>
      <w:proofErr w:type="spellEnd"/>
      <w:r w:rsidRPr="00585A18">
        <w:rPr>
          <w:rFonts w:ascii="Times New Roman" w:hAnsi="Times New Roman"/>
          <w:b/>
          <w:sz w:val="22"/>
          <w:szCs w:val="22"/>
        </w:rPr>
        <w:t xml:space="preserve"> with the second SRS resource set and closed-loop index l = 1 if  </w:t>
      </w:r>
      <w:proofErr w:type="spellStart"/>
      <w:r w:rsidRPr="00585A18">
        <w:rPr>
          <w:rFonts w:ascii="Times New Roman" w:hAnsi="Times New Roman"/>
          <w:b/>
          <w:sz w:val="22"/>
          <w:szCs w:val="22"/>
        </w:rPr>
        <w:t>twoPUSCH</w:t>
      </w:r>
      <w:proofErr w:type="spellEnd"/>
      <w:r w:rsidRPr="00585A18">
        <w:rPr>
          <w:rFonts w:ascii="Times New Roman" w:hAnsi="Times New Roman"/>
          <w:b/>
          <w:sz w:val="22"/>
          <w:szCs w:val="22"/>
        </w:rPr>
        <w:t>-PC-</w:t>
      </w:r>
      <w:proofErr w:type="spellStart"/>
      <w:r w:rsidRPr="00585A18">
        <w:rPr>
          <w:rFonts w:ascii="Times New Roman" w:hAnsi="Times New Roman"/>
          <w:b/>
          <w:sz w:val="22"/>
          <w:szCs w:val="22"/>
        </w:rPr>
        <w:t>AdjustmentStates</w:t>
      </w:r>
      <w:proofErr w:type="spellEnd"/>
      <w:r w:rsidRPr="00585A18">
        <w:rPr>
          <w:rFonts w:ascii="Times New Roman" w:hAnsi="Times New Roman"/>
          <w:b/>
          <w:sz w:val="22"/>
          <w:szCs w:val="22"/>
        </w:rPr>
        <w:t> is configured, l=0 otherwise} is used for TRP2.</w:t>
      </w:r>
    </w:p>
    <w:p w14:paraId="0DCD95CB" w14:textId="77777777" w:rsidR="006D4E88" w:rsidRPr="00585A18" w:rsidRDefault="006D4E88" w:rsidP="006D4E88">
      <w:pPr>
        <w:numPr>
          <w:ilvl w:val="1"/>
          <w:numId w:val="20"/>
        </w:numPr>
        <w:ind w:left="1080"/>
        <w:textAlignment w:val="center"/>
        <w:rPr>
          <w:rFonts w:ascii="Times New Roman" w:hAnsi="Times New Roman"/>
          <w:b/>
          <w:sz w:val="22"/>
          <w:szCs w:val="22"/>
        </w:rPr>
      </w:pPr>
      <w:r w:rsidRPr="00585A18">
        <w:rPr>
          <w:rFonts w:ascii="Times New Roman" w:hAnsi="Times New Roman"/>
          <w:b/>
          <w:sz w:val="22"/>
          <w:szCs w:val="22"/>
        </w:rPr>
        <w:lastRenderedPageBreak/>
        <w:t>Otherwise, the first set of values {the first value in P0-AlphaSet, the PL-RS with PUSCH-</w:t>
      </w:r>
      <w:proofErr w:type="spellStart"/>
      <w:r w:rsidRPr="00585A18">
        <w:rPr>
          <w:rFonts w:ascii="Times New Roman" w:hAnsi="Times New Roman"/>
          <w:b/>
          <w:sz w:val="22"/>
          <w:szCs w:val="22"/>
        </w:rPr>
        <w:t>PathlossReferenceRS</w:t>
      </w:r>
      <w:proofErr w:type="spellEnd"/>
      <w:r w:rsidRPr="00585A18">
        <w:rPr>
          <w:rFonts w:ascii="Times New Roman" w:hAnsi="Times New Roman"/>
          <w:b/>
          <w:sz w:val="22"/>
          <w:szCs w:val="22"/>
        </w:rPr>
        <w:t>-Id=0 and closed-loop index l = 0} can be used for TRP1, and the second set of values {the second value in P0-AlphaSet, the PL-RS with PUSCH-</w:t>
      </w:r>
      <w:proofErr w:type="spellStart"/>
      <w:r w:rsidRPr="00585A18">
        <w:rPr>
          <w:rFonts w:ascii="Times New Roman" w:hAnsi="Times New Roman"/>
          <w:b/>
          <w:sz w:val="22"/>
          <w:szCs w:val="22"/>
        </w:rPr>
        <w:t>PathlossReferenceRS</w:t>
      </w:r>
      <w:proofErr w:type="spellEnd"/>
      <w:r w:rsidRPr="00585A18">
        <w:rPr>
          <w:rFonts w:ascii="Times New Roman" w:hAnsi="Times New Roman"/>
          <w:b/>
          <w:sz w:val="22"/>
          <w:szCs w:val="22"/>
        </w:rPr>
        <w:t>-Id = 1 and closed-loop index l = 1 </w:t>
      </w:r>
      <w:proofErr w:type="gramStart"/>
      <w:r w:rsidRPr="00585A18">
        <w:rPr>
          <w:rFonts w:ascii="Times New Roman" w:hAnsi="Times New Roman"/>
          <w:b/>
          <w:sz w:val="22"/>
          <w:szCs w:val="22"/>
        </w:rPr>
        <w:t>if  </w:t>
      </w:r>
      <w:proofErr w:type="spellStart"/>
      <w:r w:rsidRPr="00585A18">
        <w:rPr>
          <w:rFonts w:ascii="Times New Roman" w:hAnsi="Times New Roman"/>
          <w:b/>
          <w:sz w:val="22"/>
          <w:szCs w:val="22"/>
        </w:rPr>
        <w:t>twoPUSCH</w:t>
      </w:r>
      <w:proofErr w:type="spellEnd"/>
      <w:proofErr w:type="gramEnd"/>
      <w:r w:rsidRPr="00585A18">
        <w:rPr>
          <w:rFonts w:ascii="Times New Roman" w:hAnsi="Times New Roman"/>
          <w:b/>
          <w:sz w:val="22"/>
          <w:szCs w:val="22"/>
        </w:rPr>
        <w:t>-PC-</w:t>
      </w:r>
      <w:proofErr w:type="spellStart"/>
      <w:r w:rsidRPr="00585A18">
        <w:rPr>
          <w:rFonts w:ascii="Times New Roman" w:hAnsi="Times New Roman"/>
          <w:b/>
          <w:sz w:val="22"/>
          <w:szCs w:val="22"/>
        </w:rPr>
        <w:t>AdjustmentStates</w:t>
      </w:r>
      <w:proofErr w:type="spellEnd"/>
      <w:r w:rsidRPr="00585A18">
        <w:rPr>
          <w:rFonts w:ascii="Times New Roman" w:hAnsi="Times New Roman"/>
          <w:b/>
          <w:sz w:val="22"/>
          <w:szCs w:val="22"/>
        </w:rPr>
        <w:t> is configured, l=0 otherwise } can be used for TRP2.</w:t>
      </w:r>
    </w:p>
    <w:p w14:paraId="1C68F000" w14:textId="77777777" w:rsidR="00E473A5" w:rsidRPr="00E473A5" w:rsidRDefault="00E473A5" w:rsidP="00E473A5">
      <w:pPr>
        <w:pStyle w:val="2"/>
        <w:rPr>
          <w:i w:val="0"/>
        </w:rPr>
      </w:pPr>
      <w:r w:rsidRPr="00585A18">
        <w:rPr>
          <w:i w:val="0"/>
        </w:rPr>
        <w:t>PUCCH reliability enhancement using multi-TRP</w:t>
      </w:r>
    </w:p>
    <w:p w14:paraId="00CBFA68" w14:textId="6296B98E" w:rsidR="00E473A5" w:rsidRPr="00585A18" w:rsidRDefault="00E473A5" w:rsidP="00E473A5">
      <w:pPr>
        <w:spacing w:after="180"/>
        <w:ind w:firstLineChars="100" w:firstLine="220"/>
        <w:rPr>
          <w:rFonts w:ascii="Times New Roman" w:hAnsi="Times New Roman"/>
          <w:b/>
          <w:sz w:val="22"/>
          <w:szCs w:val="22"/>
        </w:rPr>
      </w:pPr>
      <w:r w:rsidRPr="00585A18">
        <w:rPr>
          <w:rFonts w:ascii="Times New Roman" w:hAnsi="Times New Roman"/>
          <w:sz w:val="22"/>
          <w:szCs w:val="22"/>
        </w:rPr>
        <w:t xml:space="preserve">On the other hand, intra-slot beam hopping, i.e., scheme 2, can be discussed separately with </w:t>
      </w:r>
      <w:proofErr w:type="spellStart"/>
      <w:r w:rsidRPr="00585A18">
        <w:rPr>
          <w:rFonts w:ascii="Times New Roman" w:hAnsi="Times New Roman"/>
          <w:sz w:val="22"/>
          <w:szCs w:val="22"/>
        </w:rPr>
        <w:t>IIoT</w:t>
      </w:r>
      <w:proofErr w:type="spellEnd"/>
      <w:r w:rsidRPr="00585A18">
        <w:rPr>
          <w:rFonts w:ascii="Times New Roman" w:hAnsi="Times New Roman"/>
          <w:sz w:val="22"/>
          <w:szCs w:val="22"/>
        </w:rPr>
        <w:t>/URLLC WI. Inter-slot MTRP PUCCH repetition increases latency so intra-slot beam hopping</w:t>
      </w:r>
      <w:r w:rsidRPr="00585A18" w:rsidDel="0057573F">
        <w:rPr>
          <w:rFonts w:ascii="Times New Roman" w:hAnsi="Times New Roman"/>
          <w:sz w:val="22"/>
          <w:szCs w:val="22"/>
        </w:rPr>
        <w:t xml:space="preserve"> </w:t>
      </w:r>
      <w:r w:rsidRPr="00585A18">
        <w:rPr>
          <w:rFonts w:ascii="Times New Roman" w:hAnsi="Times New Roman"/>
          <w:sz w:val="22"/>
          <w:szCs w:val="22"/>
        </w:rPr>
        <w:t xml:space="preserve">PUCCH can be considered for both low latency and high reliability in which different OFDM symbols of a single PUCCH resource are transmitted toward different TRPs. For example, 10 symbol PUCCH is scheduled and 1st to 5th symbols are transmitted to TRP 1 and the remains are to TRP 2. As a result, different parts of coded bits of UCI are transmitted to different TRP in different symbols. In order to estimate UL channel for TRP 1 and TRP 2, separately, DMRS symbol(s) for TRP 1 and TRP 2 should be configured separately. To this end, Rel-16 DMRS pattern for frequency hopping can be reused. </w:t>
      </w:r>
    </w:p>
    <w:p w14:paraId="2C52296C" w14:textId="46EF2B8D" w:rsidR="00E473A5" w:rsidRPr="00585A18" w:rsidRDefault="00E473A5" w:rsidP="00E473A5">
      <w:pPr>
        <w:spacing w:after="180"/>
        <w:ind w:firstLineChars="100" w:firstLine="216"/>
        <w:rPr>
          <w:rFonts w:ascii="Times New Roman" w:eastAsia="SimSun" w:hAnsi="Times New Roman" w:cs="Times"/>
          <w:b/>
          <w:bCs/>
          <w:sz w:val="22"/>
          <w:szCs w:val="22"/>
          <w:lang w:eastAsia="x-none"/>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w:t>
      </w:r>
      <w:r w:rsidR="00C6018D">
        <w:rPr>
          <w:rFonts w:ascii="Times New Roman" w:hAnsi="Times New Roman"/>
          <w:b/>
          <w:sz w:val="22"/>
          <w:szCs w:val="22"/>
        </w:rPr>
        <w:t>8</w:t>
      </w:r>
      <w:r w:rsidRPr="00585A18">
        <w:rPr>
          <w:rFonts w:ascii="Times New Roman" w:hAnsi="Times New Roman"/>
          <w:b/>
          <w:sz w:val="22"/>
          <w:szCs w:val="22"/>
        </w:rPr>
        <w:t>: Support intra-slot beam hopping (scheme 2) for both low latency and high reliability.</w:t>
      </w:r>
    </w:p>
    <w:p w14:paraId="5C6DD83D" w14:textId="115DD02A" w:rsidR="00AB655F" w:rsidRPr="00585A18" w:rsidRDefault="00F838F6" w:rsidP="00E473A5">
      <w:pPr>
        <w:spacing w:after="180"/>
        <w:ind w:firstLineChars="100" w:firstLine="220"/>
        <w:rPr>
          <w:rFonts w:ascii="Times New Roman" w:hAnsi="Times New Roman"/>
          <w:sz w:val="22"/>
          <w:szCs w:val="22"/>
        </w:rPr>
      </w:pPr>
      <w:r w:rsidRPr="00585A18">
        <w:rPr>
          <w:rFonts w:ascii="Times New Roman" w:hAnsi="Times New Roman"/>
          <w:sz w:val="22"/>
          <w:szCs w:val="22"/>
        </w:rPr>
        <w:t>Another issue is about PUCCH group configuration for PUCCH</w:t>
      </w:r>
      <w:r w:rsidR="00982A90" w:rsidRPr="00585A18">
        <w:rPr>
          <w:rFonts w:ascii="Times New Roman" w:hAnsi="Times New Roman"/>
          <w:sz w:val="22"/>
          <w:szCs w:val="22"/>
        </w:rPr>
        <w:t xml:space="preserve"> resource</w:t>
      </w:r>
      <w:r w:rsidRPr="00585A18">
        <w:rPr>
          <w:rFonts w:ascii="Times New Roman" w:hAnsi="Times New Roman"/>
          <w:sz w:val="22"/>
          <w:szCs w:val="22"/>
        </w:rPr>
        <w:t xml:space="preserve"> with 2 spatial relation info. </w:t>
      </w:r>
      <w:r w:rsidR="00AB655F" w:rsidRPr="00585A18">
        <w:rPr>
          <w:rFonts w:ascii="Times New Roman" w:hAnsi="Times New Roman"/>
          <w:sz w:val="22"/>
          <w:szCs w:val="22"/>
        </w:rPr>
        <w:t>Given that PUCCH group is configured for simultaneous beam update for multiple PUCCH resources associated with a TRP, it seems natural that PUCCH resource with 2 spatial relation info belongs to both of two PUCCH groups associating with two TRPs. For example, the following PUCCH grouping can be possible:</w:t>
      </w:r>
    </w:p>
    <w:p w14:paraId="5CF72BF2" w14:textId="6CA54062" w:rsidR="00AB655F" w:rsidRPr="00585A18" w:rsidRDefault="00AB655F"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PUCCH group 0 = {PUCCH resource </w:t>
      </w:r>
      <w:r w:rsidR="00F87043" w:rsidRPr="00585A18">
        <w:rPr>
          <w:rFonts w:ascii="Times New Roman" w:hAnsi="Times New Roman"/>
          <w:sz w:val="22"/>
          <w:szCs w:val="22"/>
        </w:rPr>
        <w:t>0, 1, 2</w:t>
      </w:r>
      <w:r w:rsidRPr="00585A18">
        <w:rPr>
          <w:rFonts w:ascii="Times New Roman" w:hAnsi="Times New Roman"/>
          <w:sz w:val="22"/>
          <w:szCs w:val="22"/>
        </w:rPr>
        <w:t>}</w:t>
      </w:r>
      <w:r w:rsidR="00F87043" w:rsidRPr="00585A18">
        <w:rPr>
          <w:rFonts w:ascii="Times New Roman" w:hAnsi="Times New Roman"/>
          <w:sz w:val="22"/>
          <w:szCs w:val="22"/>
        </w:rPr>
        <w:t xml:space="preserve"> for TRP 1,</w:t>
      </w:r>
    </w:p>
    <w:p w14:paraId="50452AEC" w14:textId="6C6CAEC3" w:rsidR="00F87043" w:rsidRPr="00585A18" w:rsidRDefault="00F87043" w:rsidP="00F87043">
      <w:pPr>
        <w:spacing w:after="180"/>
        <w:ind w:firstLineChars="100" w:firstLine="220"/>
        <w:rPr>
          <w:rFonts w:ascii="Times New Roman" w:hAnsi="Times New Roman"/>
          <w:sz w:val="22"/>
          <w:szCs w:val="22"/>
        </w:rPr>
      </w:pPr>
      <w:r w:rsidRPr="00585A18">
        <w:rPr>
          <w:rFonts w:ascii="Times New Roman" w:hAnsi="Times New Roman"/>
          <w:sz w:val="22"/>
          <w:szCs w:val="22"/>
        </w:rPr>
        <w:t>PUCCH group 1 = {PUCCH resource 0, 1, 3} for TRP 2,</w:t>
      </w:r>
    </w:p>
    <w:p w14:paraId="7BF296CB" w14:textId="47976A58" w:rsidR="00F87043" w:rsidRPr="00585A18" w:rsidRDefault="00F87043"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PUCCH resource 0 and </w:t>
      </w:r>
      <w:r w:rsidR="00AB655F" w:rsidRPr="00585A18">
        <w:rPr>
          <w:rFonts w:ascii="Times New Roman" w:hAnsi="Times New Roman"/>
          <w:sz w:val="22"/>
          <w:szCs w:val="22"/>
        </w:rPr>
        <w:t>1 con</w:t>
      </w:r>
      <w:r w:rsidRPr="00585A18">
        <w:rPr>
          <w:rFonts w:ascii="Times New Roman" w:hAnsi="Times New Roman"/>
          <w:sz w:val="22"/>
          <w:szCs w:val="22"/>
        </w:rPr>
        <w:t>figured with 2 spatial relation</w:t>
      </w:r>
      <w:r w:rsidR="00B17772" w:rsidRPr="00585A18">
        <w:rPr>
          <w:rFonts w:ascii="Times New Roman" w:hAnsi="Times New Roman"/>
          <w:sz w:val="22"/>
          <w:szCs w:val="22"/>
        </w:rPr>
        <w:t xml:space="preserve"> (i.e., MTRP PUCCH)</w:t>
      </w:r>
      <w:r w:rsidRPr="00585A18">
        <w:rPr>
          <w:rFonts w:ascii="Times New Roman" w:hAnsi="Times New Roman"/>
          <w:sz w:val="22"/>
          <w:szCs w:val="22"/>
        </w:rPr>
        <w:t>,</w:t>
      </w:r>
    </w:p>
    <w:p w14:paraId="01D43B72" w14:textId="1863392D" w:rsidR="00F838F6" w:rsidRPr="00585A18" w:rsidRDefault="00AB655F" w:rsidP="00E473A5">
      <w:pPr>
        <w:spacing w:after="180"/>
        <w:ind w:firstLineChars="100" w:firstLine="220"/>
        <w:rPr>
          <w:rFonts w:ascii="Times New Roman" w:hAnsi="Times New Roman"/>
          <w:sz w:val="22"/>
          <w:szCs w:val="22"/>
        </w:rPr>
      </w:pPr>
      <w:r w:rsidRPr="00585A18">
        <w:rPr>
          <w:rFonts w:ascii="Times New Roman" w:hAnsi="Times New Roman"/>
          <w:sz w:val="22"/>
          <w:szCs w:val="22"/>
        </w:rPr>
        <w:t>PUCCH resource 2</w:t>
      </w:r>
      <w:r w:rsidR="00F87043" w:rsidRPr="00585A18">
        <w:rPr>
          <w:rFonts w:ascii="Times New Roman" w:hAnsi="Times New Roman"/>
          <w:sz w:val="22"/>
          <w:szCs w:val="22"/>
        </w:rPr>
        <w:t xml:space="preserve"> and </w:t>
      </w:r>
      <w:r w:rsidRPr="00585A18">
        <w:rPr>
          <w:rFonts w:ascii="Times New Roman" w:hAnsi="Times New Roman"/>
          <w:sz w:val="22"/>
          <w:szCs w:val="22"/>
        </w:rPr>
        <w:t>3 configured with 1 spatial relation</w:t>
      </w:r>
      <w:r w:rsidR="00B17772" w:rsidRPr="00585A18">
        <w:rPr>
          <w:rFonts w:ascii="Times New Roman" w:hAnsi="Times New Roman"/>
          <w:sz w:val="22"/>
          <w:szCs w:val="22"/>
        </w:rPr>
        <w:t xml:space="preserve"> (i.e., STRP PUCCH)</w:t>
      </w:r>
    </w:p>
    <w:p w14:paraId="42C59567" w14:textId="252EF6FB" w:rsidR="00B17772" w:rsidRPr="00585A18" w:rsidRDefault="00F87043"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case, if spatial relation info of PUCCH resource 2 is updated by MAC-CE, one of two spatial relation info of PUCCH resource 0 </w:t>
      </w:r>
      <w:r w:rsidR="007B1825">
        <w:rPr>
          <w:rFonts w:ascii="Times New Roman" w:hAnsi="Times New Roman"/>
          <w:sz w:val="22"/>
          <w:szCs w:val="22"/>
        </w:rPr>
        <w:t>(</w:t>
      </w:r>
      <w:r w:rsidRPr="00585A18">
        <w:rPr>
          <w:rFonts w:ascii="Times New Roman" w:hAnsi="Times New Roman"/>
          <w:sz w:val="22"/>
          <w:szCs w:val="22"/>
        </w:rPr>
        <w:t>and 1</w:t>
      </w:r>
      <w:r w:rsidR="007B1825">
        <w:rPr>
          <w:rFonts w:ascii="Times New Roman" w:hAnsi="Times New Roman"/>
          <w:sz w:val="22"/>
          <w:szCs w:val="22"/>
        </w:rPr>
        <w:t xml:space="preserve"> as well)</w:t>
      </w:r>
      <w:r w:rsidRPr="00585A18">
        <w:rPr>
          <w:rFonts w:ascii="Times New Roman" w:hAnsi="Times New Roman"/>
          <w:sz w:val="22"/>
          <w:szCs w:val="22"/>
        </w:rPr>
        <w:t xml:space="preserve"> should be updated. On the other hand, if two spatial relation info of PUCCH resource 0 are updated by MAC-CE, PUCCH resource 2 </w:t>
      </w:r>
      <w:r w:rsidR="007B1825">
        <w:rPr>
          <w:rFonts w:ascii="Times New Roman" w:hAnsi="Times New Roman"/>
          <w:sz w:val="22"/>
          <w:szCs w:val="22"/>
        </w:rPr>
        <w:t>(</w:t>
      </w:r>
      <w:r w:rsidRPr="00585A18">
        <w:rPr>
          <w:rFonts w:ascii="Times New Roman" w:hAnsi="Times New Roman"/>
          <w:sz w:val="22"/>
          <w:szCs w:val="22"/>
        </w:rPr>
        <w:t>and 3</w:t>
      </w:r>
      <w:r w:rsidR="007B1825">
        <w:rPr>
          <w:rFonts w:ascii="Times New Roman" w:hAnsi="Times New Roman"/>
          <w:sz w:val="22"/>
          <w:szCs w:val="22"/>
        </w:rPr>
        <w:t xml:space="preserve"> as well)</w:t>
      </w:r>
      <w:r w:rsidRPr="00585A18">
        <w:rPr>
          <w:rFonts w:ascii="Times New Roman" w:hAnsi="Times New Roman"/>
          <w:sz w:val="22"/>
          <w:szCs w:val="22"/>
        </w:rPr>
        <w:t xml:space="preserve"> should be updated by one of the two spatial relation info, respectively.</w:t>
      </w:r>
      <w:r w:rsidR="0015032A" w:rsidRPr="00585A18">
        <w:rPr>
          <w:rFonts w:ascii="Times New Roman" w:hAnsi="Times New Roman"/>
          <w:sz w:val="22"/>
          <w:szCs w:val="22"/>
        </w:rPr>
        <w:t xml:space="preserve"> To address this issue, group ID can be used. For example, </w:t>
      </w:r>
      <w:r w:rsidR="00B17772" w:rsidRPr="00585A18">
        <w:rPr>
          <w:rFonts w:ascii="Times New Roman" w:hAnsi="Times New Roman"/>
          <w:sz w:val="22"/>
          <w:szCs w:val="22"/>
        </w:rPr>
        <w:t xml:space="preserve">in lower ID group, first spatial relation info of MTRP PUCCH resources can be updated by STRP PUCCH spatial relation info update, and STRP PUCCH spatial relation info can be updated by first spatial relation info of MTRP PUCCH resources. On the other hand, in higher ID group, </w:t>
      </w:r>
      <w:r w:rsidR="00BB1A55" w:rsidRPr="00585A18">
        <w:rPr>
          <w:rFonts w:ascii="Times New Roman" w:hAnsi="Times New Roman"/>
          <w:sz w:val="22"/>
          <w:szCs w:val="22"/>
        </w:rPr>
        <w:t>second</w:t>
      </w:r>
      <w:r w:rsidR="00B17772" w:rsidRPr="00585A18">
        <w:rPr>
          <w:rFonts w:ascii="Times New Roman" w:hAnsi="Times New Roman"/>
          <w:sz w:val="22"/>
          <w:szCs w:val="22"/>
        </w:rPr>
        <w:t xml:space="preserve"> spatial relation info of MTRP PUCCH resources can be updated by STRP PUCCH spatial relation info update, and STRP PUCCH spatial relation info can be updated by </w:t>
      </w:r>
      <w:r w:rsidR="00BB1A55" w:rsidRPr="00585A18">
        <w:rPr>
          <w:rFonts w:ascii="Times New Roman" w:hAnsi="Times New Roman"/>
          <w:sz w:val="22"/>
          <w:szCs w:val="22"/>
        </w:rPr>
        <w:t>second</w:t>
      </w:r>
      <w:r w:rsidR="00B17772" w:rsidRPr="00585A18">
        <w:rPr>
          <w:rFonts w:ascii="Times New Roman" w:hAnsi="Times New Roman"/>
          <w:sz w:val="22"/>
          <w:szCs w:val="22"/>
        </w:rPr>
        <w:t xml:space="preserve"> spatial relation info of MTRP PUCCH resources.</w:t>
      </w:r>
    </w:p>
    <w:p w14:paraId="7A41ED20" w14:textId="6E20FBB4" w:rsidR="0015032A" w:rsidRPr="00585A18" w:rsidRDefault="0015032A"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w:t>
      </w:r>
      <w:r w:rsidR="00C6018D">
        <w:rPr>
          <w:rFonts w:ascii="Times New Roman" w:hAnsi="Times New Roman"/>
          <w:b/>
          <w:sz w:val="22"/>
          <w:szCs w:val="22"/>
        </w:rPr>
        <w:t>9</w:t>
      </w:r>
      <w:r w:rsidRPr="00585A18">
        <w:rPr>
          <w:rFonts w:ascii="Times New Roman" w:hAnsi="Times New Roman"/>
          <w:b/>
          <w:sz w:val="22"/>
          <w:szCs w:val="22"/>
        </w:rPr>
        <w:t>: PUCCH resource with 2 spatial relation info is configured in two PUCCH groups associating with two TRPs</w:t>
      </w:r>
      <w:r w:rsidR="00BB1A55" w:rsidRPr="00585A18">
        <w:rPr>
          <w:rFonts w:ascii="Times New Roman" w:hAnsi="Times New Roman"/>
          <w:b/>
          <w:sz w:val="22"/>
          <w:szCs w:val="22"/>
        </w:rPr>
        <w:t>.</w:t>
      </w:r>
    </w:p>
    <w:p w14:paraId="5989C652"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As we discussed in MTRP PUSCH enhancement, beam/power switching gap and half and half beam mapping pattern should be support for the same reason.</w:t>
      </w:r>
    </w:p>
    <w:p w14:paraId="158A2C9B" w14:textId="54B2CF0B"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C6018D">
        <w:rPr>
          <w:rFonts w:ascii="Times New Roman" w:hAnsi="Times New Roman"/>
          <w:b/>
          <w:sz w:val="22"/>
          <w:szCs w:val="22"/>
        </w:rPr>
        <w:t>20</w:t>
      </w:r>
      <w:r w:rsidRPr="00585A18">
        <w:rPr>
          <w:rFonts w:ascii="Times New Roman" w:hAnsi="Times New Roman"/>
          <w:b/>
          <w:sz w:val="22"/>
          <w:szCs w:val="22"/>
        </w:rPr>
        <w:t xml:space="preserve">: Introduce beam/power switching gap between two PUCCH </w:t>
      </w:r>
      <w:proofErr w:type="spellStart"/>
      <w:r w:rsidRPr="00585A18">
        <w:rPr>
          <w:rFonts w:ascii="Times New Roman" w:hAnsi="Times New Roman"/>
          <w:b/>
          <w:sz w:val="22"/>
          <w:szCs w:val="22"/>
        </w:rPr>
        <w:t>TDMed</w:t>
      </w:r>
      <w:proofErr w:type="spellEnd"/>
      <w:r w:rsidRPr="00585A18">
        <w:rPr>
          <w:rFonts w:ascii="Times New Roman" w:hAnsi="Times New Roman"/>
          <w:b/>
          <w:sz w:val="22"/>
          <w:szCs w:val="22"/>
        </w:rPr>
        <w:t xml:space="preserve"> repetitions considering panel activation delay, and support half and half beam mapping pattern considering minimize additional power consumption due to beam switching and additional latency due to beam switching gap.</w:t>
      </w:r>
    </w:p>
    <w:p w14:paraId="70DDF09A"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lastRenderedPageBreak/>
        <w:t xml:space="preserve">It was agreed to support single PUCCH resource with multiple spatial relation info for MTRP PUCCH transmission. However, utilizing single PUCCH resource has a limitation on scheduling flexibility such as the same frequency/time resource allocation for repetition. If multiple PUCCH resources are also supported for MTRP transmission, flexible resource mapping can be done at </w:t>
      </w:r>
      <w:proofErr w:type="spellStart"/>
      <w:r w:rsidRPr="00585A18">
        <w:rPr>
          <w:rFonts w:ascii="Times New Roman" w:hAnsi="Times New Roman"/>
          <w:sz w:val="22"/>
          <w:szCs w:val="22"/>
        </w:rPr>
        <w:t>gNB</w:t>
      </w:r>
      <w:proofErr w:type="spellEnd"/>
      <w:r w:rsidRPr="00585A18">
        <w:rPr>
          <w:rFonts w:ascii="Times New Roman" w:hAnsi="Times New Roman"/>
          <w:sz w:val="22"/>
          <w:szCs w:val="22"/>
        </w:rPr>
        <w:t xml:space="preserve">. </w:t>
      </w:r>
    </w:p>
    <w:p w14:paraId="72BE1463" w14:textId="0C40195F" w:rsidR="00551183" w:rsidRPr="00585A18" w:rsidRDefault="00E473A5" w:rsidP="00E473A5">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2</w:t>
      </w:r>
      <w:r w:rsidR="00C6018D">
        <w:rPr>
          <w:rFonts w:ascii="Times New Roman" w:hAnsi="Times New Roman"/>
          <w:b/>
          <w:sz w:val="22"/>
          <w:szCs w:val="22"/>
        </w:rPr>
        <w:t>1</w:t>
      </w:r>
      <w:r w:rsidRPr="00585A18">
        <w:rPr>
          <w:rFonts w:ascii="Times New Roman" w:hAnsi="Times New Roman"/>
          <w:b/>
          <w:sz w:val="22"/>
          <w:szCs w:val="22"/>
        </w:rPr>
        <w:t>: For MTRP PUCCH transmission, consider configuration of multiple PUCCH resources, additionally.</w:t>
      </w:r>
    </w:p>
    <w:p w14:paraId="56A924D0" w14:textId="4EEDEF89" w:rsidR="00E473A5" w:rsidRPr="00585A18" w:rsidRDefault="00E473A5">
      <w:pPr>
        <w:spacing w:after="180"/>
        <w:ind w:firstLineChars="100" w:firstLine="220"/>
        <w:rPr>
          <w:rFonts w:ascii="Times New Roman" w:hAnsi="Times New Roman"/>
          <w:sz w:val="22"/>
          <w:szCs w:val="22"/>
        </w:rPr>
      </w:pPr>
      <w:r w:rsidRPr="00585A18">
        <w:rPr>
          <w:rFonts w:ascii="Times New Roman" w:hAnsi="Times New Roman"/>
          <w:sz w:val="22"/>
          <w:szCs w:val="22"/>
        </w:rPr>
        <w:t>PUCCH repetition for single TRP is supported in Rel-15 as slot-level aggregation. To extend this PUCCH repetition for MTRP transmission, each of the repeated PUCCH should be scheduled with consideration of different TRP. As we discussed in section 2.2 PUSCH repetition, separate TA for each TRP should be supported considering the difference of propagation delay, inter-panel delay, and compatibility to above 52.6GHz.</w:t>
      </w:r>
    </w:p>
    <w:p w14:paraId="31F636D9" w14:textId="121A11F4" w:rsidR="00E473A5" w:rsidRPr="00585A18" w:rsidRDefault="00E473A5" w:rsidP="00E473A5">
      <w:pPr>
        <w:spacing w:after="180"/>
        <w:ind w:firstLineChars="100" w:firstLine="216"/>
        <w:rPr>
          <w:rFonts w:ascii="Times New Roman" w:hAnsi="Times New Roman"/>
          <w:sz w:val="22"/>
          <w:szCs w:val="22"/>
        </w:rPr>
      </w:pPr>
      <w:r w:rsidRPr="00585A18">
        <w:rPr>
          <w:rFonts w:ascii="Times New Roman" w:hAnsi="Times New Roman"/>
          <w:b/>
          <w:sz w:val="22"/>
          <w:szCs w:val="22"/>
        </w:rPr>
        <w:t xml:space="preserve">Proposal </w:t>
      </w:r>
      <w:r w:rsidR="00C6018D" w:rsidRPr="00585A18">
        <w:rPr>
          <w:rFonts w:ascii="Times New Roman" w:hAnsi="Times New Roman"/>
          <w:b/>
          <w:sz w:val="22"/>
          <w:szCs w:val="22"/>
        </w:rPr>
        <w:t>22</w:t>
      </w:r>
      <w:r w:rsidRPr="00585A18">
        <w:rPr>
          <w:rFonts w:ascii="Times New Roman" w:hAnsi="Times New Roman"/>
          <w:b/>
          <w:sz w:val="22"/>
          <w:szCs w:val="22"/>
        </w:rPr>
        <w:t>: For MTRP PUCCH transmission, TA should be configured separately for different transmission occasion.</w:t>
      </w:r>
    </w:p>
    <w:p w14:paraId="5BD16CF3" w14:textId="77777777" w:rsidR="00E473A5" w:rsidRPr="00E473A5" w:rsidRDefault="00E473A5" w:rsidP="00D962F6">
      <w:pPr>
        <w:spacing w:after="180"/>
        <w:ind w:firstLineChars="100" w:firstLine="236"/>
        <w:rPr>
          <w:b/>
        </w:rPr>
      </w:pP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5CAF1D17" w:rsidR="000B1DF6" w:rsidRPr="004A0DEB"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reliability enhancement </w:t>
      </w:r>
      <w:r w:rsidRPr="004A0DEB">
        <w:rPr>
          <w:rFonts w:ascii="Times New Roman" w:hAnsi="Times New Roman"/>
          <w:color w:val="000000"/>
          <w:sz w:val="20"/>
          <w:szCs w:val="20"/>
        </w:rPr>
        <w:t xml:space="preserve">and robustness </w:t>
      </w:r>
      <w:r w:rsidRPr="004A0DEB">
        <w:rPr>
          <w:rFonts w:ascii="Times New Roman" w:hAnsi="Times New Roman"/>
        </w:rPr>
        <w:t>using multi-TRP for PDCCH/PUSCH/PUCCH</w:t>
      </w:r>
      <w:r w:rsidR="00956C7E" w:rsidRPr="004A0DEB">
        <w:rPr>
          <w:rFonts w:ascii="Times New Roman" w:hAnsi="Times New Roman"/>
        </w:rPr>
        <w:t xml:space="preserve"> and propose the followings</w:t>
      </w:r>
      <w:r w:rsidRPr="004A0DEB">
        <w:rPr>
          <w:rFonts w:ascii="Times New Roman" w:hAnsi="Times New Roman"/>
        </w:rPr>
        <w:t xml:space="preserve">. </w:t>
      </w:r>
    </w:p>
    <w:p w14:paraId="754D69B7" w14:textId="35DD8C70" w:rsidR="00956C7E" w:rsidRDefault="00956C7E" w:rsidP="00956C7E">
      <w:pPr>
        <w:spacing w:after="180"/>
        <w:ind w:firstLineChars="100" w:firstLine="236"/>
        <w:rPr>
          <w:rFonts w:ascii="Times New Roman" w:hAnsi="Times New Roman"/>
          <w:b/>
        </w:rPr>
      </w:pPr>
      <w:r w:rsidRPr="004A0DEB">
        <w:rPr>
          <w:rFonts w:ascii="Times New Roman" w:hAnsi="Times New Roman"/>
          <w:b/>
        </w:rPr>
        <w:t xml:space="preserve">PDCCH enhancement: </w:t>
      </w:r>
    </w:p>
    <w:p w14:paraId="75739F1E" w14:textId="77777777" w:rsidR="003519CB" w:rsidRDefault="003519CB" w:rsidP="003519CB"/>
    <w:p w14:paraId="6FAC3F07"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1: Considering RAN 4 test requirement for 2 BD case, RAN 1 needs to decide whether 2 BD means two separate decoding or one individual decoding and one soft combining.</w:t>
      </w:r>
    </w:p>
    <w:p w14:paraId="3DFAD692"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 xml:space="preserve">Proposal 2: Equal or smaller BD number than what UE reports for the two linked PDCCH candidates should be configured by </w:t>
      </w:r>
      <w:proofErr w:type="spellStart"/>
      <w:r w:rsidRPr="000E1BF1">
        <w:rPr>
          <w:rFonts w:ascii="Times New Roman" w:hAnsi="Times New Roman"/>
          <w:b/>
          <w:sz w:val="22"/>
          <w:szCs w:val="22"/>
        </w:rPr>
        <w:t>gNB</w:t>
      </w:r>
      <w:proofErr w:type="spellEnd"/>
      <w:r w:rsidRPr="000E1BF1">
        <w:rPr>
          <w:rFonts w:ascii="Times New Roman" w:hAnsi="Times New Roman"/>
          <w:b/>
          <w:sz w:val="22"/>
          <w:szCs w:val="22"/>
        </w:rPr>
        <w:t>.</w:t>
      </w:r>
    </w:p>
    <w:p w14:paraId="5B066F96"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3: F</w:t>
      </w:r>
      <w:r w:rsidRPr="000E1BF1">
        <w:rPr>
          <w:rFonts w:ascii="Times New Roman" w:hAnsi="Times New Roman" w:cs="Times New Roman"/>
          <w:b/>
          <w:sz w:val="22"/>
          <w:szCs w:val="22"/>
        </w:rPr>
        <w:t>or the purpose of the earliest time that the PDSCH can be scheduled as well as for the purpose of the reference symbol for SLIV,</w:t>
      </w:r>
      <w:r w:rsidRPr="000E1BF1">
        <w:rPr>
          <w:rFonts w:ascii="Times New Roman" w:hAnsi="Times New Roman"/>
          <w:b/>
          <w:sz w:val="22"/>
          <w:szCs w:val="22"/>
        </w:rPr>
        <w:t xml:space="preserve"> reference candidate should be t</w:t>
      </w:r>
      <w:r w:rsidRPr="000E1BF1">
        <w:rPr>
          <w:rFonts w:ascii="Times New Roman" w:hAnsi="Times New Roman" w:cs="Times New Roman"/>
          <w:b/>
          <w:sz w:val="22"/>
          <w:szCs w:val="22"/>
        </w:rPr>
        <w:t>he candidate that starts later in time</w:t>
      </w:r>
      <w:r w:rsidRPr="000E1BF1">
        <w:rPr>
          <w:rFonts w:ascii="Times New Roman" w:hAnsi="Times New Roman"/>
          <w:b/>
          <w:sz w:val="22"/>
          <w:szCs w:val="22"/>
        </w:rPr>
        <w:t>.</w:t>
      </w:r>
    </w:p>
    <w:p w14:paraId="20F3B173" w14:textId="77777777" w:rsidR="003519CB" w:rsidRPr="000E1BF1" w:rsidRDefault="003519CB" w:rsidP="003519CB">
      <w:pPr>
        <w:spacing w:after="180"/>
        <w:ind w:firstLineChars="100" w:firstLine="216"/>
        <w:rPr>
          <w:rFonts w:ascii="Times New Roman" w:hAnsi="Times New Roman"/>
          <w:sz w:val="22"/>
          <w:szCs w:val="22"/>
        </w:rPr>
      </w:pPr>
      <w:r w:rsidRPr="000E1BF1">
        <w:rPr>
          <w:rFonts w:ascii="Times New Roman" w:hAnsi="Times New Roman"/>
          <w:b/>
          <w:sz w:val="22"/>
          <w:szCs w:val="22"/>
        </w:rPr>
        <w:t>Proposal 4: For a SS set pair, if one of linked candidates is not monitored the number of BD for the two linked candidates should be assumed one, not what UE reports, e.g., 2 or 3.</w:t>
      </w:r>
    </w:p>
    <w:p w14:paraId="3FEB4818"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5: If TCI field is not present in DCI and the scheduling offset is equal to or larger than timeDurationForQCL,</w:t>
      </w:r>
    </w:p>
    <w:p w14:paraId="403986DA" w14:textId="77777777" w:rsidR="003519CB" w:rsidRPr="000E1BF1" w:rsidRDefault="003519CB" w:rsidP="003519CB">
      <w:pPr>
        <w:pStyle w:val="a4"/>
        <w:numPr>
          <w:ilvl w:val="0"/>
          <w:numId w:val="18"/>
        </w:numPr>
        <w:spacing w:after="180"/>
        <w:rPr>
          <w:rFonts w:ascii="Times New Roman" w:hAnsi="Times New Roman"/>
          <w:b/>
          <w:sz w:val="22"/>
          <w:szCs w:val="22"/>
        </w:rPr>
      </w:pPr>
      <w:proofErr w:type="gramStart"/>
      <w:r>
        <w:rPr>
          <w:rFonts w:ascii="Times New Roman" w:hAnsi="Times New Roman"/>
          <w:b/>
          <w:sz w:val="22"/>
          <w:szCs w:val="22"/>
        </w:rPr>
        <w:t>i</w:t>
      </w:r>
      <w:r w:rsidRPr="000E1BF1">
        <w:rPr>
          <w:rFonts w:ascii="Times New Roman" w:hAnsi="Times New Roman"/>
          <w:b/>
          <w:sz w:val="22"/>
          <w:szCs w:val="22"/>
        </w:rPr>
        <w:t>f</w:t>
      </w:r>
      <w:proofErr w:type="gramEnd"/>
      <w:r w:rsidRPr="000E1BF1">
        <w:rPr>
          <w:rFonts w:ascii="Times New Roman" w:hAnsi="Times New Roman"/>
          <w:b/>
          <w:sz w:val="22"/>
          <w:szCs w:val="22"/>
        </w:rPr>
        <w:t xml:space="preserve"> at least one code point is configured with two TCI states, the two TCI states corresponding to the two CORESETs is applied for MTRP PDSCH transmission. </w:t>
      </w:r>
    </w:p>
    <w:p w14:paraId="79F733A1" w14:textId="77777777" w:rsidR="003519CB" w:rsidRPr="000E1BF1" w:rsidRDefault="003519CB" w:rsidP="003519CB">
      <w:pPr>
        <w:pStyle w:val="a4"/>
        <w:numPr>
          <w:ilvl w:val="0"/>
          <w:numId w:val="18"/>
        </w:numPr>
        <w:spacing w:after="180"/>
        <w:rPr>
          <w:rFonts w:ascii="Times New Roman" w:hAnsi="Times New Roman"/>
          <w:b/>
          <w:sz w:val="22"/>
          <w:szCs w:val="22"/>
        </w:rPr>
      </w:pPr>
      <w:r>
        <w:rPr>
          <w:rFonts w:ascii="Times New Roman" w:hAnsi="Times New Roman"/>
          <w:b/>
          <w:sz w:val="22"/>
          <w:szCs w:val="22"/>
        </w:rPr>
        <w:t>o</w:t>
      </w:r>
      <w:r w:rsidRPr="000E1BF1">
        <w:rPr>
          <w:rFonts w:ascii="Times New Roman" w:hAnsi="Times New Roman"/>
          <w:b/>
          <w:sz w:val="22"/>
          <w:szCs w:val="22"/>
        </w:rPr>
        <w:t>therwise, the TCI state of the lower ID CORESET among the two CORESETs is applied for STRP PDSCH transmission</w:t>
      </w:r>
    </w:p>
    <w:p w14:paraId="1B84B0E9"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6: For a UE supporting reception with two different beams, first priority CORESET and second priority CORESET can be selected based on current priority rule for CORESET collision. Additional priority rule can be introduced to provide CORESET for PDCCH repetition with higher priority.</w:t>
      </w:r>
    </w:p>
    <w:p w14:paraId="4C839337"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7: If one of the linked PDCCH candidates uses the same set of CCEs and is associated with the same DCI size, scrambling, and CORESET as an individual PDCCH candidate, which candidate is not counted for monitoring</w:t>
      </w:r>
      <w:r w:rsidDel="00C6018D">
        <w:rPr>
          <w:rStyle w:val="ab"/>
          <w:rFonts w:eastAsia="PMingLiU"/>
          <w:lang w:val="x-none"/>
        </w:rPr>
        <w:t xml:space="preserve"> </w:t>
      </w:r>
      <w:r w:rsidRPr="000E1BF1">
        <w:rPr>
          <w:rFonts w:ascii="Times New Roman" w:hAnsi="Times New Roman"/>
          <w:b/>
          <w:sz w:val="22"/>
          <w:szCs w:val="22"/>
        </w:rPr>
        <w:t>is determined based on SS set ID (i.e., Option 2 or 3).</w:t>
      </w:r>
    </w:p>
    <w:p w14:paraId="6EB38423" w14:textId="77777777" w:rsidR="003519CB" w:rsidRPr="000E1BF1" w:rsidRDefault="003519CB" w:rsidP="003519CB">
      <w:pPr>
        <w:pStyle w:val="a4"/>
        <w:numPr>
          <w:ilvl w:val="0"/>
          <w:numId w:val="18"/>
        </w:numPr>
        <w:spacing w:after="180"/>
        <w:rPr>
          <w:rFonts w:ascii="Times New Roman" w:hAnsi="Times New Roman"/>
          <w:b/>
          <w:sz w:val="22"/>
          <w:szCs w:val="22"/>
        </w:rPr>
      </w:pPr>
      <w:r w:rsidRPr="000E1BF1">
        <w:rPr>
          <w:rFonts w:ascii="Times New Roman" w:hAnsi="Times New Roman"/>
          <w:b/>
          <w:sz w:val="22"/>
          <w:szCs w:val="22"/>
        </w:rPr>
        <w:lastRenderedPageBreak/>
        <w:t>If one of the linked PDCCH candidates is not counted for monitoring, the number of BD for the two linked candidates should be assumed one, not what UE reports, e.g., 2 or 3.</w:t>
      </w:r>
    </w:p>
    <w:p w14:paraId="77E126C7"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8: Support different CORESET pool index association for CORESETs for PDCCH repetition.</w:t>
      </w:r>
    </w:p>
    <w:p w14:paraId="5015F562" w14:textId="77777777" w:rsidR="003519CB" w:rsidRPr="003519CB" w:rsidRDefault="003519CB" w:rsidP="00956C7E">
      <w:pPr>
        <w:spacing w:after="180"/>
        <w:ind w:firstLineChars="100" w:firstLine="236"/>
        <w:rPr>
          <w:rFonts w:ascii="Times New Roman" w:hAnsi="Times New Roman"/>
          <w:b/>
        </w:rPr>
      </w:pPr>
    </w:p>
    <w:p w14:paraId="785EB2B4" w14:textId="0D2F7936" w:rsidR="003519CB" w:rsidRDefault="00956C7E" w:rsidP="008704E8">
      <w:pPr>
        <w:spacing w:after="180"/>
        <w:ind w:firstLineChars="100" w:firstLine="236"/>
        <w:rPr>
          <w:rFonts w:ascii="Times New Roman" w:hAnsi="Times New Roman"/>
          <w:b/>
        </w:rPr>
      </w:pPr>
      <w:r w:rsidRPr="004A0DEB">
        <w:rPr>
          <w:rFonts w:ascii="Times New Roman" w:hAnsi="Times New Roman"/>
          <w:b/>
        </w:rPr>
        <w:t xml:space="preserve">PUSCH enhancement: </w:t>
      </w:r>
    </w:p>
    <w:p w14:paraId="37261729" w14:textId="77777777" w:rsidR="003519CB" w:rsidRPr="000E1BF1" w:rsidRDefault="003519CB" w:rsidP="003519CB">
      <w:pPr>
        <w:spacing w:after="180"/>
        <w:ind w:firstLineChars="100" w:firstLine="216"/>
        <w:rPr>
          <w:rFonts w:ascii="Times New Roman" w:hAnsi="Times New Roman"/>
          <w:sz w:val="22"/>
          <w:szCs w:val="22"/>
        </w:rPr>
      </w:pPr>
      <w:r w:rsidRPr="000E1BF1">
        <w:rPr>
          <w:rFonts w:ascii="Times New Roman" w:hAnsi="Times New Roman"/>
          <w:b/>
          <w:sz w:val="22"/>
          <w:szCs w:val="22"/>
        </w:rPr>
        <w:t xml:space="preserve">Proposal 9: Introduce beam/power switching gap between two PUSCH </w:t>
      </w:r>
      <w:proofErr w:type="spellStart"/>
      <w:r w:rsidRPr="000E1BF1">
        <w:rPr>
          <w:rFonts w:ascii="Times New Roman" w:hAnsi="Times New Roman"/>
          <w:b/>
          <w:sz w:val="22"/>
          <w:szCs w:val="22"/>
        </w:rPr>
        <w:t>TDMed</w:t>
      </w:r>
      <w:proofErr w:type="spellEnd"/>
      <w:r w:rsidRPr="000E1BF1">
        <w:rPr>
          <w:rFonts w:ascii="Times New Roman" w:hAnsi="Times New Roman"/>
          <w:b/>
          <w:sz w:val="22"/>
          <w:szCs w:val="22"/>
        </w:rPr>
        <w:t xml:space="preserve"> repetitions considering panel activation delay, and support half and half beam mapping pattern to minimize additional power consumption due to beam switching and minimize additional latency due to beam switching gap.</w:t>
      </w:r>
    </w:p>
    <w:p w14:paraId="4B535EE7"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 xml:space="preserve">Proposal 10: For TRP specific PTRS-DMRS association for rank &gt; 2, </w:t>
      </w:r>
      <w:r>
        <w:rPr>
          <w:rFonts w:ascii="Times New Roman" w:hAnsi="Times New Roman" w:hint="eastAsia"/>
          <w:b/>
          <w:sz w:val="22"/>
          <w:szCs w:val="22"/>
        </w:rPr>
        <w:t>s</w:t>
      </w:r>
      <w:r w:rsidRPr="000E1BF1">
        <w:rPr>
          <w:rFonts w:ascii="Times New Roman" w:hAnsi="Times New Roman"/>
          <w:b/>
          <w:sz w:val="22"/>
          <w:szCs w:val="22"/>
        </w:rPr>
        <w:t>upport one of the following options:</w:t>
      </w:r>
    </w:p>
    <w:p w14:paraId="586CAA0B" w14:textId="77777777" w:rsidR="003519CB" w:rsidRPr="000E1BF1" w:rsidRDefault="003519CB" w:rsidP="003519CB">
      <w:pPr>
        <w:numPr>
          <w:ilvl w:val="0"/>
          <w:numId w:val="19"/>
        </w:numPr>
        <w:rPr>
          <w:rFonts w:ascii="Times New Roman" w:hAnsi="Times New Roman"/>
          <w:b/>
          <w:sz w:val="22"/>
          <w:szCs w:val="22"/>
        </w:rPr>
      </w:pPr>
      <w:r w:rsidRPr="000E1BF1">
        <w:rPr>
          <w:rFonts w:ascii="Times New Roman" w:hAnsi="Times New Roman"/>
          <w:b/>
          <w:sz w:val="22"/>
          <w:szCs w:val="22"/>
        </w:rPr>
        <w:t>Option 1: 1 bit MSB is used to indicate PTRS-DMRS association for the first TRP, and 1 bit LSB is used to indicate PTRS-DMRS association for the second TRP</w:t>
      </w:r>
    </w:p>
    <w:p w14:paraId="5BC457F0" w14:textId="77777777" w:rsidR="003519CB" w:rsidRPr="000E1BF1" w:rsidRDefault="003519CB" w:rsidP="003519CB">
      <w:pPr>
        <w:numPr>
          <w:ilvl w:val="1"/>
          <w:numId w:val="19"/>
        </w:numPr>
        <w:rPr>
          <w:rFonts w:ascii="Times New Roman" w:hAnsi="Times New Roman"/>
          <w:b/>
          <w:sz w:val="22"/>
          <w:szCs w:val="22"/>
        </w:rPr>
      </w:pPr>
      <w:proofErr w:type="gramStart"/>
      <w:r w:rsidRPr="000E1BF1">
        <w:rPr>
          <w:rFonts w:ascii="Times New Roman" w:hAnsi="Times New Roman"/>
          <w:b/>
          <w:sz w:val="22"/>
          <w:szCs w:val="22"/>
        </w:rPr>
        <w:t>if</w:t>
      </w:r>
      <w:proofErr w:type="gramEnd"/>
      <w:r w:rsidRPr="000E1BF1">
        <w:rPr>
          <w:rFonts w:ascii="Times New Roman" w:hAnsi="Times New Roman"/>
          <w:b/>
          <w:sz w:val="22"/>
          <w:szCs w:val="22"/>
        </w:rPr>
        <w:t xml:space="preserve"> </w:t>
      </w:r>
      <w:proofErr w:type="spellStart"/>
      <w:r w:rsidRPr="000E1BF1">
        <w:rPr>
          <w:rFonts w:ascii="Times New Roman" w:hAnsi="Times New Roman"/>
          <w:b/>
          <w:i/>
          <w:iCs/>
          <w:sz w:val="22"/>
          <w:szCs w:val="22"/>
        </w:rPr>
        <w:t>maxNrofPorts</w:t>
      </w:r>
      <w:proofErr w:type="spellEnd"/>
      <w:r w:rsidRPr="000E1BF1">
        <w:rPr>
          <w:rFonts w:ascii="Times New Roman" w:hAnsi="Times New Roman"/>
          <w:b/>
          <w:sz w:val="22"/>
          <w:szCs w:val="22"/>
        </w:rPr>
        <w:t xml:space="preserve"> = 1, the 1 bit indicates one of the first two DMRS ports. </w:t>
      </w:r>
    </w:p>
    <w:p w14:paraId="166E7A44" w14:textId="77777777" w:rsidR="003519CB" w:rsidRPr="000E1BF1" w:rsidRDefault="003519CB" w:rsidP="003519CB">
      <w:pPr>
        <w:numPr>
          <w:ilvl w:val="1"/>
          <w:numId w:val="19"/>
        </w:numPr>
        <w:rPr>
          <w:rFonts w:ascii="Times New Roman" w:hAnsi="Times New Roman"/>
          <w:b/>
          <w:sz w:val="22"/>
          <w:szCs w:val="22"/>
        </w:rPr>
      </w:pPr>
      <w:proofErr w:type="gramStart"/>
      <w:r w:rsidRPr="000E1BF1">
        <w:rPr>
          <w:rFonts w:ascii="Times New Roman" w:hAnsi="Times New Roman"/>
          <w:b/>
          <w:sz w:val="22"/>
          <w:szCs w:val="22"/>
        </w:rPr>
        <w:t>if</w:t>
      </w:r>
      <w:proofErr w:type="gramEnd"/>
      <w:r w:rsidRPr="000E1BF1">
        <w:rPr>
          <w:rFonts w:ascii="Times New Roman" w:hAnsi="Times New Roman"/>
          <w:b/>
          <w:sz w:val="22"/>
          <w:szCs w:val="22"/>
        </w:rPr>
        <w:t xml:space="preserve"> </w:t>
      </w:r>
      <w:proofErr w:type="spellStart"/>
      <w:r w:rsidRPr="000E1BF1">
        <w:rPr>
          <w:rFonts w:ascii="Times New Roman" w:hAnsi="Times New Roman"/>
          <w:b/>
          <w:i/>
          <w:iCs/>
          <w:sz w:val="22"/>
          <w:szCs w:val="22"/>
        </w:rPr>
        <w:t>maxNrofPorts</w:t>
      </w:r>
      <w:proofErr w:type="spellEnd"/>
      <w:r w:rsidRPr="000E1BF1">
        <w:rPr>
          <w:rFonts w:ascii="Times New Roman" w:hAnsi="Times New Roman"/>
          <w:b/>
          <w:sz w:val="22"/>
          <w:szCs w:val="22"/>
        </w:rPr>
        <w:t xml:space="preserve"> = 2, the 1 bit indicates one of two DMRS ports sharing the same PTRS port.</w:t>
      </w:r>
    </w:p>
    <w:p w14:paraId="275541A5" w14:textId="77777777" w:rsidR="003519CB" w:rsidRPr="000E1BF1" w:rsidRDefault="003519CB" w:rsidP="003519CB">
      <w:pPr>
        <w:numPr>
          <w:ilvl w:val="0"/>
          <w:numId w:val="19"/>
        </w:numPr>
        <w:rPr>
          <w:rFonts w:ascii="Times New Roman" w:hAnsi="Times New Roman"/>
          <w:b/>
          <w:sz w:val="22"/>
          <w:szCs w:val="22"/>
        </w:rPr>
      </w:pPr>
      <w:r w:rsidRPr="000E1BF1">
        <w:rPr>
          <w:rFonts w:ascii="Times New Roman" w:hAnsi="Times New Roman"/>
          <w:b/>
          <w:sz w:val="22"/>
          <w:szCs w:val="22"/>
        </w:rPr>
        <w:t>Option 2: 2</w:t>
      </w:r>
      <w:r w:rsidRPr="000E1BF1">
        <w:rPr>
          <w:rFonts w:ascii="Times New Roman" w:hAnsi="Times New Roman"/>
          <w:b/>
          <w:sz w:val="22"/>
          <w:szCs w:val="22"/>
          <w:vertAlign w:val="superscript"/>
        </w:rPr>
        <w:t>nd</w:t>
      </w:r>
      <w:r w:rsidRPr="000E1BF1">
        <w:rPr>
          <w:rFonts w:ascii="Times New Roman" w:hAnsi="Times New Roman"/>
          <w:b/>
          <w:sz w:val="22"/>
          <w:szCs w:val="22"/>
        </w:rPr>
        <w:t xml:space="preserve"> PTRS-DMRS association field for the second TRP can be configured by RRC</w:t>
      </w:r>
    </w:p>
    <w:p w14:paraId="0CC42099" w14:textId="77777777" w:rsidR="003519CB" w:rsidRDefault="003519CB" w:rsidP="003519CB">
      <w:pPr>
        <w:numPr>
          <w:ilvl w:val="1"/>
          <w:numId w:val="19"/>
        </w:numPr>
        <w:rPr>
          <w:rFonts w:ascii="Times New Roman" w:hAnsi="Times New Roman"/>
          <w:b/>
          <w:sz w:val="22"/>
          <w:szCs w:val="22"/>
        </w:rPr>
      </w:pPr>
      <w:r w:rsidRPr="000E1BF1">
        <w:rPr>
          <w:rFonts w:ascii="Times New Roman" w:hAnsi="Times New Roman"/>
          <w:b/>
          <w:sz w:val="22"/>
          <w:szCs w:val="22"/>
        </w:rPr>
        <w:t>If not configured, legacy PTRS-DMRS association field is used for both TRPs.</w:t>
      </w:r>
    </w:p>
    <w:p w14:paraId="5B235643"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11: For MTRP CG PUSCH repetition with RV pattern 0231, support initial transmission at the first transmission occasion of TRP 1 or at the first transmission occasion of TRP 2.</w:t>
      </w:r>
    </w:p>
    <w:p w14:paraId="75B12985"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12: For MTRP PHR reporting, support Option 2 (reporting one of the two PHR) or Option 4 (reporting the two PHR at the same time).</w:t>
      </w:r>
    </w:p>
    <w:p w14:paraId="2892C3B6" w14:textId="77777777" w:rsidR="003519CB" w:rsidRDefault="003519CB" w:rsidP="003519CB">
      <w:pPr>
        <w:ind w:firstLine="216"/>
        <w:rPr>
          <w:rFonts w:ascii="Times New Roman" w:eastAsia="맑은 고딕" w:hAnsi="Times New Roman" w:cs="Times New Roman"/>
          <w:b/>
          <w:sz w:val="22"/>
          <w:szCs w:val="22"/>
        </w:rPr>
      </w:pPr>
      <w:r w:rsidRPr="000E1BF1">
        <w:rPr>
          <w:rFonts w:ascii="Times New Roman" w:hAnsi="Times New Roman"/>
          <w:b/>
          <w:sz w:val="22"/>
          <w:szCs w:val="22"/>
        </w:rPr>
        <w:t xml:space="preserve">Proposal 13: For </w:t>
      </w:r>
      <w:r>
        <w:rPr>
          <w:rFonts w:ascii="Times New Roman" w:hAnsi="Times New Roman"/>
          <w:b/>
          <w:sz w:val="22"/>
          <w:szCs w:val="22"/>
        </w:rPr>
        <w:t>M</w:t>
      </w:r>
      <w:r w:rsidRPr="000E1BF1">
        <w:rPr>
          <w:rFonts w:ascii="Times New Roman" w:hAnsi="Times New Roman"/>
          <w:b/>
          <w:sz w:val="22"/>
          <w:szCs w:val="22"/>
        </w:rPr>
        <w:t>TRP PUSCH transmission, t</w:t>
      </w:r>
      <w:r w:rsidRPr="000E1BF1">
        <w:rPr>
          <w:rFonts w:ascii="Times New Roman" w:eastAsia="맑은 고딕" w:hAnsi="Times New Roman" w:cs="Times New Roman"/>
          <w:b/>
          <w:sz w:val="22"/>
          <w:szCs w:val="22"/>
        </w:rPr>
        <w:t xml:space="preserve">he same number of SRS resource </w:t>
      </w:r>
      <w:r w:rsidRPr="000E1BF1">
        <w:rPr>
          <w:rFonts w:ascii="Times New Roman" w:hAnsi="Times New Roman"/>
          <w:b/>
          <w:sz w:val="22"/>
          <w:szCs w:val="22"/>
        </w:rPr>
        <w:t>is</w:t>
      </w:r>
      <w:r w:rsidRPr="000E1BF1">
        <w:rPr>
          <w:rFonts w:ascii="Times New Roman" w:eastAsia="맑은 고딕" w:hAnsi="Times New Roman" w:cs="Times New Roman"/>
          <w:b/>
          <w:sz w:val="22"/>
          <w:szCs w:val="22"/>
        </w:rPr>
        <w:t xml:space="preserve"> configured in the two SRS resource sets.</w:t>
      </w:r>
    </w:p>
    <w:p w14:paraId="216AE247"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14: Frequency hopping should be performed among the repetitions with the same beam.</w:t>
      </w:r>
    </w:p>
    <w:p w14:paraId="1C778A5F"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 xml:space="preserve">Proposal 15: single PUSCH transmission with beam hopping can be considered, additionally. </w:t>
      </w:r>
    </w:p>
    <w:p w14:paraId="31042A6A"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16: For MTRP PUSCH transmission, separate TA configuration for each TRP should be supported.</w:t>
      </w:r>
    </w:p>
    <w:p w14:paraId="07DBFE6D" w14:textId="77777777" w:rsidR="003519CB" w:rsidRPr="000E1BF1"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1</w:t>
      </w:r>
      <w:r>
        <w:rPr>
          <w:rFonts w:ascii="Times New Roman" w:hAnsi="Times New Roman"/>
          <w:b/>
          <w:sz w:val="22"/>
          <w:szCs w:val="22"/>
        </w:rPr>
        <w:t>7</w:t>
      </w:r>
      <w:r w:rsidRPr="000E1BF1">
        <w:rPr>
          <w:rFonts w:ascii="Times New Roman" w:hAnsi="Times New Roman"/>
          <w:b/>
          <w:sz w:val="22"/>
          <w:szCs w:val="22"/>
        </w:rPr>
        <w:t xml:space="preserve">: For MTRP PUSCH transmission, support Alt 3 to determine default PC parameters when one SRS resource per SRS resource set. </w:t>
      </w:r>
    </w:p>
    <w:p w14:paraId="1DBC4DE1" w14:textId="77777777" w:rsidR="003519CB" w:rsidRPr="000E1BF1" w:rsidRDefault="003519CB" w:rsidP="003519CB">
      <w:pPr>
        <w:numPr>
          <w:ilvl w:val="0"/>
          <w:numId w:val="20"/>
        </w:numPr>
        <w:ind w:left="540"/>
        <w:textAlignment w:val="center"/>
        <w:rPr>
          <w:rFonts w:ascii="Times New Roman" w:hAnsi="Times New Roman"/>
          <w:b/>
          <w:sz w:val="22"/>
          <w:szCs w:val="22"/>
        </w:rPr>
      </w:pPr>
      <w:r w:rsidRPr="000E1BF1">
        <w:rPr>
          <w:rFonts w:ascii="Times New Roman" w:hAnsi="Times New Roman"/>
          <w:b/>
          <w:sz w:val="22"/>
          <w:szCs w:val="22"/>
        </w:rPr>
        <w:t>Alt.3  </w:t>
      </w:r>
    </w:p>
    <w:p w14:paraId="5C045FA4" w14:textId="77777777" w:rsidR="003519CB" w:rsidRPr="000E1BF1" w:rsidRDefault="003519CB" w:rsidP="003519CB">
      <w:pPr>
        <w:numPr>
          <w:ilvl w:val="1"/>
          <w:numId w:val="20"/>
        </w:numPr>
        <w:ind w:left="1080"/>
        <w:textAlignment w:val="center"/>
        <w:rPr>
          <w:rFonts w:ascii="Times New Roman" w:hAnsi="Times New Roman"/>
          <w:b/>
          <w:sz w:val="22"/>
          <w:szCs w:val="22"/>
        </w:rPr>
      </w:pPr>
      <w:r w:rsidRPr="000E1BF1">
        <w:rPr>
          <w:rFonts w:ascii="Times New Roman" w:hAnsi="Times New Roman"/>
          <w:b/>
          <w:sz w:val="22"/>
          <w:szCs w:val="22"/>
        </w:rPr>
        <w:t>If the UE is provided </w:t>
      </w:r>
      <w:proofErr w:type="spellStart"/>
      <w:r w:rsidRPr="000E1BF1">
        <w:rPr>
          <w:rFonts w:ascii="Times New Roman" w:hAnsi="Times New Roman"/>
          <w:b/>
          <w:sz w:val="22"/>
          <w:szCs w:val="22"/>
        </w:rPr>
        <w:t>enablePL</w:t>
      </w:r>
      <w:proofErr w:type="spellEnd"/>
      <w:r w:rsidRPr="000E1BF1">
        <w:rPr>
          <w:rFonts w:ascii="Times New Roman" w:hAnsi="Times New Roman"/>
          <w:b/>
          <w:sz w:val="22"/>
          <w:szCs w:val="22"/>
        </w:rPr>
        <w:t>-RS-</w:t>
      </w:r>
      <w:proofErr w:type="spellStart"/>
      <w:r w:rsidRPr="000E1BF1">
        <w:rPr>
          <w:rFonts w:ascii="Times New Roman" w:hAnsi="Times New Roman"/>
          <w:b/>
          <w:sz w:val="22"/>
          <w:szCs w:val="22"/>
        </w:rPr>
        <w:t>UpdateForPUSCH</w:t>
      </w:r>
      <w:proofErr w:type="spellEnd"/>
      <w:r w:rsidRPr="000E1BF1">
        <w:rPr>
          <w:rFonts w:ascii="Times New Roman" w:hAnsi="Times New Roman"/>
          <w:b/>
          <w:sz w:val="22"/>
          <w:szCs w:val="22"/>
        </w:rPr>
        <w:t>-SRS, the first set of values {the first value in P0-AlphaSet, the PL-RS corresponding to the first </w:t>
      </w:r>
      <w:proofErr w:type="spellStart"/>
      <w:r w:rsidRPr="000E1BF1">
        <w:rPr>
          <w:rFonts w:ascii="Times New Roman" w:hAnsi="Times New Roman"/>
          <w:b/>
          <w:sz w:val="22"/>
          <w:szCs w:val="22"/>
        </w:rPr>
        <w:t>sri</w:t>
      </w:r>
      <w:proofErr w:type="spellEnd"/>
      <w:r w:rsidRPr="000E1BF1">
        <w:rPr>
          <w:rFonts w:ascii="Times New Roman" w:hAnsi="Times New Roman"/>
          <w:b/>
          <w:sz w:val="22"/>
          <w:szCs w:val="22"/>
        </w:rPr>
        <w:t>-PUSCH-</w:t>
      </w:r>
      <w:proofErr w:type="spellStart"/>
      <w:r w:rsidRPr="000E1BF1">
        <w:rPr>
          <w:rFonts w:ascii="Times New Roman" w:hAnsi="Times New Roman"/>
          <w:b/>
          <w:sz w:val="22"/>
          <w:szCs w:val="22"/>
        </w:rPr>
        <w:t>PowerControl</w:t>
      </w:r>
      <w:proofErr w:type="spellEnd"/>
      <w:r w:rsidRPr="000E1BF1">
        <w:rPr>
          <w:rFonts w:ascii="Times New Roman" w:hAnsi="Times New Roman"/>
          <w:b/>
          <w:sz w:val="22"/>
          <w:szCs w:val="22"/>
        </w:rPr>
        <w:t> associated with the first SRS resource set and closed-loop index l = 0} is used for TRP1, and the second set of values {the second value in P0-AlphaSet, the PL-RS corresponding to the first </w:t>
      </w:r>
      <w:proofErr w:type="spellStart"/>
      <w:r w:rsidRPr="000E1BF1">
        <w:rPr>
          <w:rFonts w:ascii="Times New Roman" w:hAnsi="Times New Roman"/>
          <w:b/>
          <w:sz w:val="22"/>
          <w:szCs w:val="22"/>
        </w:rPr>
        <w:t>sri</w:t>
      </w:r>
      <w:proofErr w:type="spellEnd"/>
      <w:r w:rsidRPr="000E1BF1">
        <w:rPr>
          <w:rFonts w:ascii="Times New Roman" w:hAnsi="Times New Roman"/>
          <w:b/>
          <w:sz w:val="22"/>
          <w:szCs w:val="22"/>
        </w:rPr>
        <w:t>-PUSCH-</w:t>
      </w:r>
      <w:proofErr w:type="spellStart"/>
      <w:r w:rsidRPr="000E1BF1">
        <w:rPr>
          <w:rFonts w:ascii="Times New Roman" w:hAnsi="Times New Roman"/>
          <w:b/>
          <w:sz w:val="22"/>
          <w:szCs w:val="22"/>
        </w:rPr>
        <w:t>PowerControlassociated</w:t>
      </w:r>
      <w:proofErr w:type="spellEnd"/>
      <w:r w:rsidRPr="000E1BF1">
        <w:rPr>
          <w:rFonts w:ascii="Times New Roman" w:hAnsi="Times New Roman"/>
          <w:b/>
          <w:sz w:val="22"/>
          <w:szCs w:val="22"/>
        </w:rPr>
        <w:t xml:space="preserve"> with the second SRS resource set and closed-loop index l = 1 if  </w:t>
      </w:r>
      <w:proofErr w:type="spellStart"/>
      <w:r w:rsidRPr="000E1BF1">
        <w:rPr>
          <w:rFonts w:ascii="Times New Roman" w:hAnsi="Times New Roman"/>
          <w:b/>
          <w:sz w:val="22"/>
          <w:szCs w:val="22"/>
        </w:rPr>
        <w:t>twoPUSCH</w:t>
      </w:r>
      <w:proofErr w:type="spellEnd"/>
      <w:r w:rsidRPr="000E1BF1">
        <w:rPr>
          <w:rFonts w:ascii="Times New Roman" w:hAnsi="Times New Roman"/>
          <w:b/>
          <w:sz w:val="22"/>
          <w:szCs w:val="22"/>
        </w:rPr>
        <w:t>-PC-</w:t>
      </w:r>
      <w:proofErr w:type="spellStart"/>
      <w:r w:rsidRPr="000E1BF1">
        <w:rPr>
          <w:rFonts w:ascii="Times New Roman" w:hAnsi="Times New Roman"/>
          <w:b/>
          <w:sz w:val="22"/>
          <w:szCs w:val="22"/>
        </w:rPr>
        <w:t>AdjustmentStates</w:t>
      </w:r>
      <w:proofErr w:type="spellEnd"/>
      <w:r w:rsidRPr="000E1BF1">
        <w:rPr>
          <w:rFonts w:ascii="Times New Roman" w:hAnsi="Times New Roman"/>
          <w:b/>
          <w:sz w:val="22"/>
          <w:szCs w:val="22"/>
        </w:rPr>
        <w:t> is configured, l=0 otherwise} is used for TRP2.</w:t>
      </w:r>
    </w:p>
    <w:p w14:paraId="2ED60B8B" w14:textId="77777777" w:rsidR="003519CB" w:rsidRPr="000E1BF1" w:rsidRDefault="003519CB" w:rsidP="003519CB">
      <w:pPr>
        <w:numPr>
          <w:ilvl w:val="1"/>
          <w:numId w:val="20"/>
        </w:numPr>
        <w:ind w:left="1080"/>
        <w:textAlignment w:val="center"/>
        <w:rPr>
          <w:rFonts w:ascii="Times New Roman" w:hAnsi="Times New Roman"/>
          <w:b/>
          <w:sz w:val="22"/>
          <w:szCs w:val="22"/>
        </w:rPr>
      </w:pPr>
      <w:r w:rsidRPr="000E1BF1">
        <w:rPr>
          <w:rFonts w:ascii="Times New Roman" w:hAnsi="Times New Roman"/>
          <w:b/>
          <w:sz w:val="22"/>
          <w:szCs w:val="22"/>
        </w:rPr>
        <w:t>Otherwise, the first set of values {the first value in P0-AlphaSet, the PL-RS with PUSCH-</w:t>
      </w:r>
      <w:proofErr w:type="spellStart"/>
      <w:r w:rsidRPr="000E1BF1">
        <w:rPr>
          <w:rFonts w:ascii="Times New Roman" w:hAnsi="Times New Roman"/>
          <w:b/>
          <w:sz w:val="22"/>
          <w:szCs w:val="22"/>
        </w:rPr>
        <w:t>PathlossReferenceRS</w:t>
      </w:r>
      <w:proofErr w:type="spellEnd"/>
      <w:r w:rsidRPr="000E1BF1">
        <w:rPr>
          <w:rFonts w:ascii="Times New Roman" w:hAnsi="Times New Roman"/>
          <w:b/>
          <w:sz w:val="22"/>
          <w:szCs w:val="22"/>
        </w:rPr>
        <w:t xml:space="preserve">-Id=0 and closed-loop index l = 0} can be used for TRP1, and the second set of values {the second value in P0-AlphaSet, the PL-RS </w:t>
      </w:r>
      <w:r w:rsidRPr="000E1BF1">
        <w:rPr>
          <w:rFonts w:ascii="Times New Roman" w:hAnsi="Times New Roman"/>
          <w:b/>
          <w:sz w:val="22"/>
          <w:szCs w:val="22"/>
        </w:rPr>
        <w:lastRenderedPageBreak/>
        <w:t>with PUSCH-</w:t>
      </w:r>
      <w:proofErr w:type="spellStart"/>
      <w:r w:rsidRPr="000E1BF1">
        <w:rPr>
          <w:rFonts w:ascii="Times New Roman" w:hAnsi="Times New Roman"/>
          <w:b/>
          <w:sz w:val="22"/>
          <w:szCs w:val="22"/>
        </w:rPr>
        <w:t>PathlossReferenceRS</w:t>
      </w:r>
      <w:proofErr w:type="spellEnd"/>
      <w:r w:rsidRPr="000E1BF1">
        <w:rPr>
          <w:rFonts w:ascii="Times New Roman" w:hAnsi="Times New Roman"/>
          <w:b/>
          <w:sz w:val="22"/>
          <w:szCs w:val="22"/>
        </w:rPr>
        <w:t>-Id = 1 and closed-loop index l = 1 </w:t>
      </w:r>
      <w:proofErr w:type="gramStart"/>
      <w:r w:rsidRPr="000E1BF1">
        <w:rPr>
          <w:rFonts w:ascii="Times New Roman" w:hAnsi="Times New Roman"/>
          <w:b/>
          <w:sz w:val="22"/>
          <w:szCs w:val="22"/>
        </w:rPr>
        <w:t>if  </w:t>
      </w:r>
      <w:proofErr w:type="spellStart"/>
      <w:r w:rsidRPr="000E1BF1">
        <w:rPr>
          <w:rFonts w:ascii="Times New Roman" w:hAnsi="Times New Roman"/>
          <w:b/>
          <w:sz w:val="22"/>
          <w:szCs w:val="22"/>
        </w:rPr>
        <w:t>twoPUSCH</w:t>
      </w:r>
      <w:proofErr w:type="spellEnd"/>
      <w:proofErr w:type="gramEnd"/>
      <w:r w:rsidRPr="000E1BF1">
        <w:rPr>
          <w:rFonts w:ascii="Times New Roman" w:hAnsi="Times New Roman"/>
          <w:b/>
          <w:sz w:val="22"/>
          <w:szCs w:val="22"/>
        </w:rPr>
        <w:t>-PC-</w:t>
      </w:r>
      <w:proofErr w:type="spellStart"/>
      <w:r w:rsidRPr="000E1BF1">
        <w:rPr>
          <w:rFonts w:ascii="Times New Roman" w:hAnsi="Times New Roman"/>
          <w:b/>
          <w:sz w:val="22"/>
          <w:szCs w:val="22"/>
        </w:rPr>
        <w:t>AdjustmentStates</w:t>
      </w:r>
      <w:proofErr w:type="spellEnd"/>
      <w:r w:rsidRPr="000E1BF1">
        <w:rPr>
          <w:rFonts w:ascii="Times New Roman" w:hAnsi="Times New Roman"/>
          <w:b/>
          <w:sz w:val="22"/>
          <w:szCs w:val="22"/>
        </w:rPr>
        <w:t> is configured, l=0 otherwise } can be used for TRP2.</w:t>
      </w:r>
    </w:p>
    <w:p w14:paraId="64A03AA0" w14:textId="77777777" w:rsidR="004A0DEB" w:rsidRPr="003519CB" w:rsidRDefault="004A0DEB">
      <w:pPr>
        <w:spacing w:after="180"/>
        <w:ind w:firstLineChars="100" w:firstLine="240"/>
        <w:rPr>
          <w:rFonts w:ascii="Times New Roman" w:hAnsi="Times New Roman"/>
        </w:rPr>
      </w:pPr>
    </w:p>
    <w:p w14:paraId="39CEE28F" w14:textId="4A8C5E67" w:rsidR="00956C7E" w:rsidRDefault="00956C7E" w:rsidP="00956C7E">
      <w:pPr>
        <w:spacing w:after="180"/>
        <w:ind w:firstLineChars="100" w:firstLine="236"/>
        <w:rPr>
          <w:rFonts w:ascii="Times New Roman" w:hAnsi="Times New Roman"/>
          <w:b/>
        </w:rPr>
      </w:pPr>
      <w:r w:rsidRPr="004A0DEB">
        <w:rPr>
          <w:rFonts w:ascii="Times New Roman" w:hAnsi="Times New Roman"/>
          <w:b/>
        </w:rPr>
        <w:t>PUCCH enhancement:</w:t>
      </w:r>
      <w:r w:rsidRPr="004A0DEB">
        <w:rPr>
          <w:rFonts w:ascii="Times New Roman" w:hAnsi="Times New Roman" w:hint="eastAsia"/>
          <w:b/>
        </w:rPr>
        <w:t xml:space="preserve"> </w:t>
      </w:r>
    </w:p>
    <w:p w14:paraId="1C8EB83E" w14:textId="77777777" w:rsidR="003519CB" w:rsidRPr="000E1BF1" w:rsidRDefault="003519CB" w:rsidP="003519CB">
      <w:pPr>
        <w:spacing w:after="180"/>
        <w:ind w:firstLineChars="100" w:firstLine="216"/>
        <w:rPr>
          <w:rFonts w:ascii="Times New Roman" w:eastAsia="SimSun" w:hAnsi="Times New Roman" w:cs="Times"/>
          <w:b/>
          <w:bCs/>
          <w:sz w:val="22"/>
          <w:szCs w:val="22"/>
          <w:lang w:eastAsia="x-none"/>
        </w:rPr>
      </w:pPr>
      <w:r w:rsidRPr="000E1BF1">
        <w:rPr>
          <w:rFonts w:ascii="Times New Roman" w:hAnsi="Times New Roman"/>
          <w:b/>
          <w:sz w:val="22"/>
          <w:szCs w:val="22"/>
        </w:rPr>
        <w:t>Proposal 1</w:t>
      </w:r>
      <w:r>
        <w:rPr>
          <w:rFonts w:ascii="Times New Roman" w:hAnsi="Times New Roman"/>
          <w:b/>
          <w:sz w:val="22"/>
          <w:szCs w:val="22"/>
        </w:rPr>
        <w:t>8</w:t>
      </w:r>
      <w:r w:rsidRPr="000E1BF1">
        <w:rPr>
          <w:rFonts w:ascii="Times New Roman" w:hAnsi="Times New Roman"/>
          <w:b/>
          <w:sz w:val="22"/>
          <w:szCs w:val="22"/>
        </w:rPr>
        <w:t>: Support intra-slot beam hopping (scheme 2) for both low latency and high reliability.</w:t>
      </w:r>
    </w:p>
    <w:p w14:paraId="2A3EF16D" w14:textId="77777777" w:rsidR="003519CB" w:rsidRDefault="003519CB" w:rsidP="003519CB">
      <w:pPr>
        <w:spacing w:after="180"/>
        <w:ind w:firstLineChars="100" w:firstLine="216"/>
        <w:rPr>
          <w:rFonts w:ascii="Times New Roman" w:hAnsi="Times New Roman"/>
          <w:b/>
          <w:sz w:val="22"/>
          <w:szCs w:val="22"/>
        </w:rPr>
      </w:pPr>
      <w:r w:rsidRPr="000E1BF1">
        <w:rPr>
          <w:rFonts w:ascii="Times New Roman" w:hAnsi="Times New Roman"/>
          <w:b/>
          <w:sz w:val="22"/>
          <w:szCs w:val="22"/>
        </w:rPr>
        <w:t>Proposal 1</w:t>
      </w:r>
      <w:r>
        <w:rPr>
          <w:rFonts w:ascii="Times New Roman" w:hAnsi="Times New Roman"/>
          <w:b/>
          <w:sz w:val="22"/>
          <w:szCs w:val="22"/>
        </w:rPr>
        <w:t>9</w:t>
      </w:r>
      <w:r w:rsidRPr="000E1BF1">
        <w:rPr>
          <w:rFonts w:ascii="Times New Roman" w:hAnsi="Times New Roman"/>
          <w:b/>
          <w:sz w:val="22"/>
          <w:szCs w:val="22"/>
        </w:rPr>
        <w:t>: PUCCH resource with 2 spatial relation info is configured in two PUCCH groups associating with two TRPs.</w:t>
      </w:r>
    </w:p>
    <w:p w14:paraId="4BC0A057" w14:textId="77777777" w:rsidR="003519CB" w:rsidRPr="00216E4D" w:rsidRDefault="003519CB" w:rsidP="003519CB">
      <w:pPr>
        <w:spacing w:after="180"/>
        <w:ind w:firstLineChars="100" w:firstLine="216"/>
      </w:pPr>
      <w:r w:rsidRPr="000E1BF1">
        <w:rPr>
          <w:rFonts w:ascii="Times New Roman" w:hAnsi="Times New Roman"/>
          <w:b/>
          <w:sz w:val="22"/>
          <w:szCs w:val="22"/>
        </w:rPr>
        <w:t xml:space="preserve">Proposal </w:t>
      </w:r>
      <w:r>
        <w:rPr>
          <w:rFonts w:ascii="Times New Roman" w:hAnsi="Times New Roman"/>
          <w:b/>
          <w:sz w:val="22"/>
          <w:szCs w:val="22"/>
        </w:rPr>
        <w:t>20</w:t>
      </w:r>
      <w:r w:rsidRPr="000E1BF1">
        <w:rPr>
          <w:rFonts w:ascii="Times New Roman" w:hAnsi="Times New Roman"/>
          <w:b/>
          <w:sz w:val="22"/>
          <w:szCs w:val="22"/>
        </w:rPr>
        <w:t xml:space="preserve">: Introduce beam/power switching gap between two PUCCH </w:t>
      </w:r>
      <w:proofErr w:type="spellStart"/>
      <w:r w:rsidRPr="000E1BF1">
        <w:rPr>
          <w:rFonts w:ascii="Times New Roman" w:hAnsi="Times New Roman"/>
          <w:b/>
          <w:sz w:val="22"/>
          <w:szCs w:val="22"/>
        </w:rPr>
        <w:t>TDMed</w:t>
      </w:r>
      <w:proofErr w:type="spellEnd"/>
      <w:r w:rsidRPr="000E1BF1">
        <w:rPr>
          <w:rFonts w:ascii="Times New Roman" w:hAnsi="Times New Roman"/>
          <w:b/>
          <w:sz w:val="22"/>
          <w:szCs w:val="22"/>
        </w:rPr>
        <w:t xml:space="preserve"> repetitions considering panel activation delay, and support half and half beam mapping pattern considering minimize additional power consumption due to beam switching and additional latency due to beam switching gap.</w:t>
      </w:r>
    </w:p>
    <w:p w14:paraId="37D3F6DB" w14:textId="77777777" w:rsidR="003519CB" w:rsidRPr="00216E4D" w:rsidRDefault="003519CB" w:rsidP="003519CB">
      <w:pPr>
        <w:spacing w:after="180"/>
        <w:ind w:firstLineChars="100" w:firstLine="216"/>
        <w:rPr>
          <w:rFonts w:ascii="Times New Roman" w:hAnsi="Times New Roman"/>
          <w:b/>
          <w:sz w:val="22"/>
          <w:szCs w:val="22"/>
        </w:rPr>
      </w:pPr>
      <w:r w:rsidRPr="00216E4D">
        <w:rPr>
          <w:rFonts w:ascii="Times New Roman" w:hAnsi="Times New Roman"/>
          <w:b/>
          <w:sz w:val="22"/>
          <w:szCs w:val="22"/>
        </w:rPr>
        <w:t>Proposal 21: For MTRP PUCCH transmission, consider configuration of multiple PUCCH resources, additionally.</w:t>
      </w:r>
    </w:p>
    <w:p w14:paraId="59B213D0" w14:textId="77777777" w:rsidR="003519CB" w:rsidRPr="00216E4D" w:rsidRDefault="003519CB" w:rsidP="003519CB">
      <w:pPr>
        <w:spacing w:after="180"/>
        <w:ind w:firstLineChars="100" w:firstLine="216"/>
        <w:rPr>
          <w:rFonts w:ascii="Times New Roman" w:hAnsi="Times New Roman"/>
          <w:b/>
          <w:sz w:val="22"/>
          <w:szCs w:val="22"/>
        </w:rPr>
      </w:pPr>
      <w:r w:rsidRPr="00216E4D">
        <w:rPr>
          <w:rFonts w:ascii="Times New Roman" w:hAnsi="Times New Roman" w:hint="eastAsia"/>
          <w:b/>
          <w:sz w:val="22"/>
          <w:szCs w:val="22"/>
        </w:rPr>
        <w:t>Proposal</w:t>
      </w:r>
      <w:r w:rsidRPr="00216E4D">
        <w:rPr>
          <w:rFonts w:ascii="Times New Roman" w:hAnsi="Times New Roman"/>
          <w:b/>
          <w:sz w:val="22"/>
          <w:szCs w:val="22"/>
        </w:rPr>
        <w:t xml:space="preserve"> 22: For MTRP PUCCH transmission</w:t>
      </w:r>
      <w:r w:rsidRPr="00216E4D">
        <w:rPr>
          <w:rFonts w:ascii="Times New Roman" w:hAnsi="Times New Roman" w:hint="eastAsia"/>
          <w:b/>
          <w:sz w:val="22"/>
          <w:szCs w:val="22"/>
        </w:rPr>
        <w:t xml:space="preserve">, </w:t>
      </w:r>
      <w:r w:rsidRPr="00216E4D">
        <w:rPr>
          <w:rFonts w:ascii="Times New Roman" w:hAnsi="Times New Roman"/>
          <w:b/>
          <w:sz w:val="22"/>
          <w:szCs w:val="22"/>
        </w:rPr>
        <w:t>TA should be configured separately for different transmission occasion.</w:t>
      </w:r>
    </w:p>
    <w:p w14:paraId="712EB9CB" w14:textId="77777777" w:rsidR="0071542B" w:rsidRPr="003519CB" w:rsidRDefault="0071542B" w:rsidP="00956C7E">
      <w:pPr>
        <w:spacing w:after="180"/>
        <w:ind w:firstLineChars="100" w:firstLine="240"/>
        <w:rPr>
          <w:rFonts w:ascii="Times New Roman" w:hAnsi="Times New Roman"/>
        </w:rPr>
      </w:pPr>
    </w:p>
    <w:p w14:paraId="0583C404" w14:textId="3125877E" w:rsidR="00BC54D3" w:rsidRPr="004A0DEB" w:rsidRDefault="00BC54D3" w:rsidP="003A7D2E">
      <w:pPr>
        <w:spacing w:after="180"/>
        <w:rPr>
          <w:rFonts w:ascii="Times New Roman" w:hAnsi="Times New Roman"/>
          <w:b/>
          <w:sz w:val="32"/>
        </w:rPr>
      </w:pPr>
      <w:r w:rsidRPr="004A0DEB">
        <w:rPr>
          <w:rFonts w:ascii="Times New Roman" w:hAnsi="Times New Roman"/>
          <w:b/>
          <w:sz w:val="32"/>
        </w:rPr>
        <w:t>4</w:t>
      </w:r>
      <w:r w:rsidRPr="004A0DEB">
        <w:rPr>
          <w:rFonts w:ascii="Times New Roman" w:hAnsi="Times New Roman"/>
          <w:b/>
          <w:sz w:val="32"/>
        </w:rPr>
        <w:tab/>
        <w:t>References</w:t>
      </w:r>
    </w:p>
    <w:p w14:paraId="49784BD3" w14:textId="77777777" w:rsidR="00C6018D" w:rsidRDefault="00C6018D" w:rsidP="00C6018D">
      <w:pPr>
        <w:spacing w:after="180"/>
        <w:ind w:firstLineChars="100" w:firstLine="240"/>
        <w:rPr>
          <w:rFonts w:ascii="Times New Roman" w:hAnsi="Times New Roman"/>
        </w:rPr>
      </w:pPr>
      <w:r w:rsidRPr="004A0DEB">
        <w:rPr>
          <w:rFonts w:ascii="Times New Roman" w:hAnsi="Times New Roman"/>
        </w:rPr>
        <w:t xml:space="preserve">[1] 5G Millimeter Wave Frequencies </w:t>
      </w:r>
      <w:proofErr w:type="gramStart"/>
      <w:r w:rsidRPr="004A0DEB">
        <w:rPr>
          <w:rFonts w:ascii="Times New Roman" w:hAnsi="Times New Roman"/>
        </w:rPr>
        <w:t>And</w:t>
      </w:r>
      <w:proofErr w:type="gramEnd"/>
      <w:r w:rsidRPr="004A0DEB">
        <w:rPr>
          <w:rFonts w:ascii="Times New Roman" w:hAnsi="Times New Roman"/>
        </w:rPr>
        <w:t xml:space="preserve"> Mobile Networks, A Technology Whitepaper on Key Features and Challenges, IWPC 2019</w:t>
      </w:r>
    </w:p>
    <w:p w14:paraId="2701B372" w14:textId="33BC4BF6" w:rsidR="00C6018D" w:rsidRDefault="00C6018D" w:rsidP="00C6018D">
      <w:pPr>
        <w:spacing w:after="180"/>
        <w:ind w:firstLineChars="100" w:firstLine="240"/>
        <w:rPr>
          <w:rFonts w:ascii="Times New Roman" w:hAnsi="Times New Roman"/>
        </w:rPr>
      </w:pPr>
      <w:r w:rsidRPr="00F80B0A">
        <w:rPr>
          <w:rFonts w:ascii="Times New Roman" w:hAnsi="Times New Roman"/>
        </w:rPr>
        <w:t>[2] R1-210</w:t>
      </w:r>
      <w:r w:rsidR="003628E4">
        <w:rPr>
          <w:rFonts w:ascii="Times New Roman" w:hAnsi="Times New Roman"/>
        </w:rPr>
        <w:t>7821</w:t>
      </w:r>
      <w:r w:rsidRPr="00F80B0A">
        <w:rPr>
          <w:rFonts w:ascii="Times New Roman" w:hAnsi="Times New Roman"/>
        </w:rPr>
        <w:t>, “Analysis on TRP- and/or UE panel-specific UL timing synchronization”, LG</w:t>
      </w:r>
    </w:p>
    <w:p w14:paraId="074DF56F" w14:textId="77777777" w:rsidR="00C6018D" w:rsidRDefault="00C6018D" w:rsidP="00C6018D">
      <w:pPr>
        <w:spacing w:after="180"/>
        <w:ind w:firstLineChars="100" w:firstLine="240"/>
        <w:rPr>
          <w:rFonts w:ascii="Times New Roman" w:hAnsi="Times New Roman"/>
        </w:rPr>
      </w:pPr>
      <w:r>
        <w:rPr>
          <w:rFonts w:ascii="Times New Roman" w:hAnsi="Times New Roman"/>
        </w:rPr>
        <w:t>[3]</w:t>
      </w:r>
      <w:r w:rsidRPr="00F80B0A">
        <w:rPr>
          <w:rFonts w:ascii="Times New Roman" w:hAnsi="Times New Roman"/>
        </w:rPr>
        <w:t xml:space="preserve"> R1-062834, “UL Timing Control Accuracy and Update Rate”, Nokia</w:t>
      </w:r>
    </w:p>
    <w:p w14:paraId="54CD4EB5" w14:textId="77777777" w:rsidR="00C6018D" w:rsidRDefault="00C6018D" w:rsidP="00C6018D">
      <w:pPr>
        <w:spacing w:after="180"/>
        <w:ind w:firstLineChars="100" w:firstLine="240"/>
        <w:rPr>
          <w:rFonts w:ascii="Times New Roman" w:hAnsi="Times New Roman"/>
        </w:rPr>
      </w:pPr>
      <w:r>
        <w:rPr>
          <w:rFonts w:ascii="Times New Roman" w:hAnsi="Times New Roman"/>
        </w:rPr>
        <w:t xml:space="preserve">[4] </w:t>
      </w:r>
      <w:r w:rsidRPr="00F80B0A">
        <w:rPr>
          <w:rFonts w:ascii="Times New Roman" w:hAnsi="Times New Roman"/>
        </w:rPr>
        <w:t>R1-071479, “Simulation of Uplink Timing Error Impact on PUSCH”, Texas Instruments</w:t>
      </w:r>
    </w:p>
    <w:p w14:paraId="6351561C" w14:textId="0FE27565" w:rsidR="00C6018D" w:rsidRPr="00A013DC" w:rsidRDefault="00C6018D" w:rsidP="00C6018D">
      <w:pPr>
        <w:spacing w:after="180"/>
        <w:ind w:firstLineChars="100" w:firstLine="240"/>
        <w:rPr>
          <w:rFonts w:ascii="Times New Roman" w:hAnsi="Times New Roman"/>
        </w:rPr>
      </w:pPr>
      <w:r>
        <w:rPr>
          <w:rFonts w:ascii="Times New Roman" w:hAnsi="Times New Roman"/>
        </w:rPr>
        <w:t xml:space="preserve">[5] </w:t>
      </w:r>
      <w:r w:rsidRPr="00490E82">
        <w:rPr>
          <w:rFonts w:ascii="Times New Roman" w:hAnsi="Times New Roman"/>
        </w:rPr>
        <w:t>R1-2104169</w:t>
      </w:r>
      <w:r w:rsidRPr="009730A6">
        <w:rPr>
          <w:rFonts w:ascii="Times New Roman" w:hAnsi="Times New Roman"/>
        </w:rPr>
        <w:t>, “</w:t>
      </w:r>
      <w:r w:rsidRPr="00C166ED">
        <w:rPr>
          <w:rFonts w:ascii="Times New Roman" w:hAnsi="Times New Roman"/>
        </w:rPr>
        <w:t>Second reply LS on Beam switching gaps for Multi-TRP UL transmission</w:t>
      </w:r>
      <w:r w:rsidRPr="009730A6">
        <w:rPr>
          <w:rFonts w:ascii="Times New Roman" w:hAnsi="Times New Roman"/>
        </w:rPr>
        <w:t>”</w:t>
      </w:r>
      <w:r w:rsidR="003628E4">
        <w:rPr>
          <w:rFonts w:ascii="Times New Roman" w:hAnsi="Times New Roman"/>
        </w:rPr>
        <w:t>, Nokia</w:t>
      </w:r>
      <w:bookmarkStart w:id="0" w:name="_GoBack"/>
      <w:bookmarkEnd w:id="0"/>
    </w:p>
    <w:p w14:paraId="426160A4" w14:textId="4389050C" w:rsidR="00C6018D" w:rsidRPr="00A013DC" w:rsidRDefault="00C6018D" w:rsidP="00C6018D">
      <w:pPr>
        <w:spacing w:after="180"/>
        <w:ind w:firstLineChars="100" w:firstLine="240"/>
        <w:rPr>
          <w:rFonts w:ascii="Times New Roman" w:hAnsi="Times New Roman"/>
        </w:rPr>
      </w:pPr>
      <w:r>
        <w:rPr>
          <w:rFonts w:ascii="Times New Roman" w:hAnsi="Times New Roman"/>
        </w:rPr>
        <w:t>[6] R4</w:t>
      </w:r>
      <w:r w:rsidRPr="009730A6">
        <w:rPr>
          <w:rFonts w:ascii="Times New Roman" w:hAnsi="Times New Roman"/>
        </w:rPr>
        <w:t>-</w:t>
      </w:r>
      <w:r w:rsidRPr="00343D96">
        <w:rPr>
          <w:rFonts w:ascii="Times New Roman" w:hAnsi="Times New Roman"/>
        </w:rPr>
        <w:t>2103290</w:t>
      </w:r>
      <w:r w:rsidRPr="009730A6">
        <w:rPr>
          <w:rFonts w:ascii="Times New Roman" w:hAnsi="Times New Roman"/>
        </w:rPr>
        <w:t>, “</w:t>
      </w:r>
      <w:r w:rsidRPr="00F80B0A">
        <w:rPr>
          <w:rFonts w:ascii="Times New Roman" w:hAnsi="Times New Roman"/>
        </w:rPr>
        <w:t>Reply LS on Beam switching gaps for Multi-TRP UL transmission</w:t>
      </w:r>
      <w:r w:rsidRPr="009730A6">
        <w:rPr>
          <w:rFonts w:ascii="Times New Roman" w:hAnsi="Times New Roman"/>
        </w:rPr>
        <w:t>”</w:t>
      </w:r>
      <w:r w:rsidR="003628E4">
        <w:rPr>
          <w:rFonts w:ascii="Times New Roman" w:hAnsi="Times New Roman"/>
        </w:rPr>
        <w:t xml:space="preserve">, </w:t>
      </w:r>
      <w:r w:rsidR="003628E4">
        <w:rPr>
          <w:rFonts w:ascii="Times New Roman" w:hAnsi="Times New Roman" w:hint="eastAsia"/>
        </w:rPr>
        <w:t>Samsung</w:t>
      </w:r>
    </w:p>
    <w:p w14:paraId="6368294D" w14:textId="4C81DE63" w:rsidR="00343D96" w:rsidRPr="00343D96" w:rsidRDefault="00E11821">
      <w:pPr>
        <w:spacing w:after="180"/>
        <w:ind w:firstLineChars="100" w:firstLine="240"/>
        <w:rPr>
          <w:rFonts w:ascii="Times New Roman" w:hAnsi="Times New Roman"/>
        </w:rPr>
      </w:pPr>
      <w:r w:rsidRPr="004A0DEB" w:rsidDel="00E11821">
        <w:rPr>
          <w:rFonts w:ascii="Times New Roman" w:hAnsi="Times New Roman"/>
        </w:rPr>
        <w:t xml:space="preserve"> </w:t>
      </w:r>
    </w:p>
    <w:sectPr w:rsidR="00343D96" w:rsidRPr="00343D9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0DE32" w14:textId="77777777" w:rsidR="00C4366F" w:rsidRDefault="00C4366F" w:rsidP="00C01439">
      <w:r>
        <w:separator/>
      </w:r>
    </w:p>
  </w:endnote>
  <w:endnote w:type="continuationSeparator" w:id="0">
    <w:p w14:paraId="5415ABC2" w14:textId="77777777" w:rsidR="00C4366F" w:rsidRDefault="00C4366F"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628E4">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628E4" w:rsidRPr="003628E4">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8F458" w14:textId="77777777" w:rsidR="00C4366F" w:rsidRDefault="00C4366F" w:rsidP="00C01439">
      <w:r>
        <w:separator/>
      </w:r>
    </w:p>
  </w:footnote>
  <w:footnote w:type="continuationSeparator" w:id="0">
    <w:p w14:paraId="3E8D93C4" w14:textId="77777777" w:rsidR="00C4366F" w:rsidRDefault="00C4366F"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6"/>
  </w:num>
  <w:num w:numId="4">
    <w:abstractNumId w:val="18"/>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10"/>
  </w:num>
  <w:num w:numId="10">
    <w:abstractNumId w:val="14"/>
  </w:num>
  <w:num w:numId="11">
    <w:abstractNumId w:val="15"/>
  </w:num>
  <w:num w:numId="12">
    <w:abstractNumId w:val="7"/>
  </w:num>
  <w:num w:numId="13">
    <w:abstractNumId w:val="12"/>
  </w:num>
  <w:num w:numId="14">
    <w:abstractNumId w:val="5"/>
  </w:num>
  <w:num w:numId="15">
    <w:abstractNumId w:val="17"/>
  </w:num>
  <w:num w:numId="16">
    <w:abstractNumId w:val="8"/>
  </w:num>
  <w:num w:numId="17">
    <w:abstractNumId w:val="3"/>
  </w:num>
  <w:num w:numId="18">
    <w:abstractNumId w:val="9"/>
  </w:num>
  <w:num w:numId="19">
    <w:abstractNumId w:val="6"/>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9E3"/>
    <w:rsid w:val="000315BB"/>
    <w:rsid w:val="00031D43"/>
    <w:rsid w:val="00032339"/>
    <w:rsid w:val="00034F78"/>
    <w:rsid w:val="000356B9"/>
    <w:rsid w:val="00035E75"/>
    <w:rsid w:val="00035F40"/>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6B"/>
    <w:rsid w:val="000509BA"/>
    <w:rsid w:val="00051069"/>
    <w:rsid w:val="00051AB5"/>
    <w:rsid w:val="00052C04"/>
    <w:rsid w:val="00052F40"/>
    <w:rsid w:val="00053067"/>
    <w:rsid w:val="000537E4"/>
    <w:rsid w:val="000549D0"/>
    <w:rsid w:val="00056057"/>
    <w:rsid w:val="00056171"/>
    <w:rsid w:val="00056913"/>
    <w:rsid w:val="00056D9D"/>
    <w:rsid w:val="00056E72"/>
    <w:rsid w:val="00057A4F"/>
    <w:rsid w:val="00057E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6E2"/>
    <w:rsid w:val="00107B6D"/>
    <w:rsid w:val="001104B6"/>
    <w:rsid w:val="00111CC3"/>
    <w:rsid w:val="00112461"/>
    <w:rsid w:val="00112E98"/>
    <w:rsid w:val="00112F82"/>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004"/>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8E8"/>
    <w:rsid w:val="00171C6C"/>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1B"/>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67E9"/>
    <w:rsid w:val="001A71A2"/>
    <w:rsid w:val="001A794B"/>
    <w:rsid w:val="001A79ED"/>
    <w:rsid w:val="001B15E3"/>
    <w:rsid w:val="001B1F6B"/>
    <w:rsid w:val="001B21C2"/>
    <w:rsid w:val="001B28DC"/>
    <w:rsid w:val="001B3B6E"/>
    <w:rsid w:val="001B3BE3"/>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84C"/>
    <w:rsid w:val="001D18A8"/>
    <w:rsid w:val="001D1DE9"/>
    <w:rsid w:val="001D2163"/>
    <w:rsid w:val="001D29B1"/>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4A71"/>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BCB"/>
    <w:rsid w:val="00250D44"/>
    <w:rsid w:val="0025223D"/>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07D"/>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B96"/>
    <w:rsid w:val="00335288"/>
    <w:rsid w:val="003356DD"/>
    <w:rsid w:val="00336073"/>
    <w:rsid w:val="003364C7"/>
    <w:rsid w:val="00337E2B"/>
    <w:rsid w:val="0034038D"/>
    <w:rsid w:val="00340516"/>
    <w:rsid w:val="00340CC6"/>
    <w:rsid w:val="0034145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9CB"/>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8E4"/>
    <w:rsid w:val="00362F83"/>
    <w:rsid w:val="0036304D"/>
    <w:rsid w:val="00363280"/>
    <w:rsid w:val="00363396"/>
    <w:rsid w:val="003636B9"/>
    <w:rsid w:val="00363750"/>
    <w:rsid w:val="00363842"/>
    <w:rsid w:val="00364298"/>
    <w:rsid w:val="003646B9"/>
    <w:rsid w:val="00364752"/>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447B"/>
    <w:rsid w:val="0039480A"/>
    <w:rsid w:val="0039498F"/>
    <w:rsid w:val="00394BFE"/>
    <w:rsid w:val="00394F12"/>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F92"/>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4DB"/>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799"/>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8AE"/>
    <w:rsid w:val="00467197"/>
    <w:rsid w:val="004673D0"/>
    <w:rsid w:val="004677BB"/>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3BB3"/>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8E"/>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918"/>
    <w:rsid w:val="00582709"/>
    <w:rsid w:val="00582E0B"/>
    <w:rsid w:val="00582E40"/>
    <w:rsid w:val="005836C2"/>
    <w:rsid w:val="00583768"/>
    <w:rsid w:val="00583939"/>
    <w:rsid w:val="00583B15"/>
    <w:rsid w:val="00583FB0"/>
    <w:rsid w:val="00585182"/>
    <w:rsid w:val="00585A14"/>
    <w:rsid w:val="00585A18"/>
    <w:rsid w:val="0058659D"/>
    <w:rsid w:val="00586DAA"/>
    <w:rsid w:val="00587D80"/>
    <w:rsid w:val="00590141"/>
    <w:rsid w:val="005919BA"/>
    <w:rsid w:val="005923A6"/>
    <w:rsid w:val="00592862"/>
    <w:rsid w:val="00592C5F"/>
    <w:rsid w:val="00593BEB"/>
    <w:rsid w:val="00593F23"/>
    <w:rsid w:val="00594DAA"/>
    <w:rsid w:val="00594F9D"/>
    <w:rsid w:val="005954AA"/>
    <w:rsid w:val="00595B75"/>
    <w:rsid w:val="00595C52"/>
    <w:rsid w:val="005963DF"/>
    <w:rsid w:val="005973A5"/>
    <w:rsid w:val="005973B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2C50"/>
    <w:rsid w:val="005D31B5"/>
    <w:rsid w:val="005D3573"/>
    <w:rsid w:val="005D35C6"/>
    <w:rsid w:val="005D3918"/>
    <w:rsid w:val="005D4751"/>
    <w:rsid w:val="005D5882"/>
    <w:rsid w:val="005D5E1A"/>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5A6"/>
    <w:rsid w:val="0066260C"/>
    <w:rsid w:val="00662DB1"/>
    <w:rsid w:val="00662E1C"/>
    <w:rsid w:val="0066314F"/>
    <w:rsid w:val="00663594"/>
    <w:rsid w:val="00663605"/>
    <w:rsid w:val="00664186"/>
    <w:rsid w:val="006643B2"/>
    <w:rsid w:val="006646AC"/>
    <w:rsid w:val="0066496F"/>
    <w:rsid w:val="00664A2F"/>
    <w:rsid w:val="0066575A"/>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3E90"/>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5E15"/>
    <w:rsid w:val="006A6BD0"/>
    <w:rsid w:val="006A7A8A"/>
    <w:rsid w:val="006A7D7F"/>
    <w:rsid w:val="006B087B"/>
    <w:rsid w:val="006B0BB0"/>
    <w:rsid w:val="006B0C85"/>
    <w:rsid w:val="006B0CF9"/>
    <w:rsid w:val="006B10A4"/>
    <w:rsid w:val="006B2D98"/>
    <w:rsid w:val="006B3498"/>
    <w:rsid w:val="006B3748"/>
    <w:rsid w:val="006B377A"/>
    <w:rsid w:val="006B3C29"/>
    <w:rsid w:val="006B3CE7"/>
    <w:rsid w:val="006B513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410"/>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7F2"/>
    <w:rsid w:val="00761BA3"/>
    <w:rsid w:val="007621BA"/>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414"/>
    <w:rsid w:val="0086567B"/>
    <w:rsid w:val="00866F9A"/>
    <w:rsid w:val="00867361"/>
    <w:rsid w:val="00867594"/>
    <w:rsid w:val="00867732"/>
    <w:rsid w:val="0086790C"/>
    <w:rsid w:val="00867E16"/>
    <w:rsid w:val="008702BF"/>
    <w:rsid w:val="008704E8"/>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6586"/>
    <w:rsid w:val="008B7AD7"/>
    <w:rsid w:val="008C043A"/>
    <w:rsid w:val="008C1509"/>
    <w:rsid w:val="008C264D"/>
    <w:rsid w:val="008C26B0"/>
    <w:rsid w:val="008C34B4"/>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721"/>
    <w:rsid w:val="009407A5"/>
    <w:rsid w:val="009413B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25A8"/>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80519"/>
    <w:rsid w:val="00981550"/>
    <w:rsid w:val="009821D8"/>
    <w:rsid w:val="00982A90"/>
    <w:rsid w:val="00983788"/>
    <w:rsid w:val="00984734"/>
    <w:rsid w:val="00984D9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CC2"/>
    <w:rsid w:val="00992240"/>
    <w:rsid w:val="00992306"/>
    <w:rsid w:val="00992DBD"/>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04EF"/>
    <w:rsid w:val="009D15B4"/>
    <w:rsid w:val="009D1836"/>
    <w:rsid w:val="009D185E"/>
    <w:rsid w:val="009D2655"/>
    <w:rsid w:val="009D2DA1"/>
    <w:rsid w:val="009D3341"/>
    <w:rsid w:val="009D39FA"/>
    <w:rsid w:val="009D3C8B"/>
    <w:rsid w:val="009D3D1B"/>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05B"/>
    <w:rsid w:val="00A779AF"/>
    <w:rsid w:val="00A804A4"/>
    <w:rsid w:val="00A804B7"/>
    <w:rsid w:val="00A80E45"/>
    <w:rsid w:val="00A80F2C"/>
    <w:rsid w:val="00A81372"/>
    <w:rsid w:val="00A8157E"/>
    <w:rsid w:val="00A81EBF"/>
    <w:rsid w:val="00A81F49"/>
    <w:rsid w:val="00A82431"/>
    <w:rsid w:val="00A82605"/>
    <w:rsid w:val="00A8340E"/>
    <w:rsid w:val="00A83C39"/>
    <w:rsid w:val="00A84289"/>
    <w:rsid w:val="00A8486C"/>
    <w:rsid w:val="00A84FD0"/>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E3"/>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55F"/>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1D8D"/>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732"/>
    <w:rsid w:val="00B2490E"/>
    <w:rsid w:val="00B249A1"/>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3769"/>
    <w:rsid w:val="00B851DF"/>
    <w:rsid w:val="00B85377"/>
    <w:rsid w:val="00B8584C"/>
    <w:rsid w:val="00B858E7"/>
    <w:rsid w:val="00B8614B"/>
    <w:rsid w:val="00B8798D"/>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2579"/>
    <w:rsid w:val="00BB3896"/>
    <w:rsid w:val="00BB3B4F"/>
    <w:rsid w:val="00BB3BB5"/>
    <w:rsid w:val="00BB3C33"/>
    <w:rsid w:val="00BB40C8"/>
    <w:rsid w:val="00BB46AA"/>
    <w:rsid w:val="00BB56A7"/>
    <w:rsid w:val="00BB6677"/>
    <w:rsid w:val="00BB674E"/>
    <w:rsid w:val="00BB69F6"/>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366F"/>
    <w:rsid w:val="00C4569B"/>
    <w:rsid w:val="00C46785"/>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C59"/>
    <w:rsid w:val="00C75E5B"/>
    <w:rsid w:val="00C75EC1"/>
    <w:rsid w:val="00C80397"/>
    <w:rsid w:val="00C804DF"/>
    <w:rsid w:val="00C80C5B"/>
    <w:rsid w:val="00C80E66"/>
    <w:rsid w:val="00C81A27"/>
    <w:rsid w:val="00C81A44"/>
    <w:rsid w:val="00C823E2"/>
    <w:rsid w:val="00C82E37"/>
    <w:rsid w:val="00C83148"/>
    <w:rsid w:val="00C83697"/>
    <w:rsid w:val="00C83A74"/>
    <w:rsid w:val="00C83D04"/>
    <w:rsid w:val="00C83D71"/>
    <w:rsid w:val="00C8420C"/>
    <w:rsid w:val="00C86166"/>
    <w:rsid w:val="00C8652D"/>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116"/>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53F5"/>
    <w:rsid w:val="00D06E71"/>
    <w:rsid w:val="00D10A59"/>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370"/>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51D"/>
    <w:rsid w:val="00D927B3"/>
    <w:rsid w:val="00D92DC2"/>
    <w:rsid w:val="00D93891"/>
    <w:rsid w:val="00D944F6"/>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D00D2"/>
    <w:rsid w:val="00DD037E"/>
    <w:rsid w:val="00DD04C3"/>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A53"/>
    <w:rsid w:val="00DF272A"/>
    <w:rsid w:val="00DF2A25"/>
    <w:rsid w:val="00DF2F64"/>
    <w:rsid w:val="00DF3019"/>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D71"/>
    <w:rsid w:val="00E113AB"/>
    <w:rsid w:val="00E11821"/>
    <w:rsid w:val="00E1232E"/>
    <w:rsid w:val="00E123B7"/>
    <w:rsid w:val="00E12472"/>
    <w:rsid w:val="00E12E63"/>
    <w:rsid w:val="00E1371B"/>
    <w:rsid w:val="00E13BEB"/>
    <w:rsid w:val="00E13F2A"/>
    <w:rsid w:val="00E14AD0"/>
    <w:rsid w:val="00E16355"/>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64B9"/>
    <w:rsid w:val="00E473A5"/>
    <w:rsid w:val="00E47AEF"/>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A12"/>
    <w:rsid w:val="00E84EFE"/>
    <w:rsid w:val="00E853B4"/>
    <w:rsid w:val="00E85A9F"/>
    <w:rsid w:val="00E86BD8"/>
    <w:rsid w:val="00E86F41"/>
    <w:rsid w:val="00E87126"/>
    <w:rsid w:val="00E90630"/>
    <w:rsid w:val="00E90B58"/>
    <w:rsid w:val="00E9200A"/>
    <w:rsid w:val="00E923D6"/>
    <w:rsid w:val="00E9285D"/>
    <w:rsid w:val="00E9308F"/>
    <w:rsid w:val="00E9349D"/>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CAC"/>
    <w:rsid w:val="00EE7CFE"/>
    <w:rsid w:val="00EF078B"/>
    <w:rsid w:val="00EF1169"/>
    <w:rsid w:val="00EF144A"/>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321"/>
    <w:rsid w:val="00F77A35"/>
    <w:rsid w:val="00F77DAE"/>
    <w:rsid w:val="00F80B0A"/>
    <w:rsid w:val="00F81059"/>
    <w:rsid w:val="00F817EE"/>
    <w:rsid w:val="00F81933"/>
    <w:rsid w:val="00F81B38"/>
    <w:rsid w:val="00F81F3D"/>
    <w:rsid w:val="00F82891"/>
    <w:rsid w:val="00F82BB5"/>
    <w:rsid w:val="00F83700"/>
    <w:rsid w:val="00F838F6"/>
    <w:rsid w:val="00F84B98"/>
    <w:rsid w:val="00F84C84"/>
    <w:rsid w:val="00F85BDB"/>
    <w:rsid w:val="00F86004"/>
    <w:rsid w:val="00F8600B"/>
    <w:rsid w:val="00F8614D"/>
    <w:rsid w:val="00F86450"/>
    <w:rsid w:val="00F87043"/>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386"/>
    <w:rsid w:val="00FB3558"/>
    <w:rsid w:val="00FB37E3"/>
    <w:rsid w:val="00FB3E06"/>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94F"/>
    <w:rsid w:val="00FE0C00"/>
    <w:rsid w:val="00FE0DDE"/>
    <w:rsid w:val="00FE1507"/>
    <w:rsid w:val="00FE15DD"/>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32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C40DB-67F5-4626-80A8-C2F4B8936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4438</Words>
  <Characters>25302</Characters>
  <Application>Microsoft Office Word</Application>
  <DocSecurity>0</DocSecurity>
  <Lines>210</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29681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7</cp:revision>
  <cp:lastPrinted>2019-08-16T06:32:00Z</cp:lastPrinted>
  <dcterms:created xsi:type="dcterms:W3CDTF">2021-08-06T00:17:00Z</dcterms:created>
  <dcterms:modified xsi:type="dcterms:W3CDTF">2021-08-06T07:35:00Z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